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3CF" w:rsidRPr="001014AE" w:rsidRDefault="00815F6C" w:rsidP="001014AE">
      <w:pPr>
        <w:spacing w:line="480" w:lineRule="exact"/>
        <w:ind w:firstLineChars="100" w:firstLine="300"/>
        <w:jc w:val="center"/>
        <w:rPr>
          <w:rFonts w:ascii="標楷體" w:eastAsia="標楷體" w:hAnsi="標楷體"/>
          <w:b/>
          <w:spacing w:val="-10"/>
          <w:sz w:val="32"/>
          <w:szCs w:val="32"/>
        </w:rPr>
      </w:pPr>
      <w:r w:rsidRPr="001014AE">
        <w:rPr>
          <w:rFonts w:ascii="標楷體" w:eastAsia="標楷體" w:hAnsi="標楷體" w:hint="eastAsia"/>
          <w:b/>
          <w:spacing w:val="-10"/>
          <w:sz w:val="32"/>
          <w:szCs w:val="32"/>
        </w:rPr>
        <w:t>基隆市</w:t>
      </w:r>
      <w:r w:rsidR="001D5A1C" w:rsidRPr="001014AE">
        <w:rPr>
          <w:rFonts w:ascii="標楷體" w:eastAsia="標楷體" w:hAnsi="標楷體" w:hint="eastAsia"/>
          <w:b/>
          <w:spacing w:val="-10"/>
          <w:sz w:val="32"/>
          <w:szCs w:val="32"/>
        </w:rPr>
        <w:t>中正區中正國民小學</w:t>
      </w:r>
      <w:r w:rsidR="007816AC" w:rsidRPr="001014AE">
        <w:rPr>
          <w:rFonts w:ascii="標楷體" w:eastAsia="標楷體" w:hAnsi="標楷體" w:hint="eastAsia"/>
          <w:b/>
          <w:spacing w:val="-10"/>
          <w:sz w:val="32"/>
          <w:szCs w:val="32"/>
        </w:rPr>
        <w:t>工作場所</w:t>
      </w:r>
      <w:r w:rsidR="0095086D" w:rsidRPr="001014AE">
        <w:rPr>
          <w:rFonts w:ascii="標楷體" w:eastAsia="標楷體" w:hAnsi="標楷體" w:hint="eastAsia"/>
          <w:b/>
          <w:spacing w:val="-10"/>
          <w:sz w:val="32"/>
          <w:szCs w:val="32"/>
        </w:rPr>
        <w:t>性騷擾防治措施、申訴及懲戒規範</w:t>
      </w:r>
    </w:p>
    <w:p w:rsidR="001D5A1C" w:rsidRPr="001014AE" w:rsidRDefault="00293DD6" w:rsidP="001014AE">
      <w:pPr>
        <w:spacing w:line="320" w:lineRule="exact"/>
        <w:ind w:rightChars="94" w:right="226"/>
        <w:jc w:val="right"/>
        <w:rPr>
          <w:rFonts w:ascii="標楷體" w:eastAsia="標楷體" w:hAnsi="標楷體"/>
          <w:lang w:eastAsia="zh-HK"/>
        </w:rPr>
      </w:pPr>
      <w:r w:rsidRPr="001014AE">
        <w:rPr>
          <w:rFonts w:ascii="標楷體" w:eastAsia="標楷體" w:hAnsi="標楷體"/>
          <w:b/>
          <w:sz w:val="28"/>
          <w:szCs w:val="28"/>
          <w:lang w:eastAsia="zh-HK"/>
        </w:rPr>
        <w:t xml:space="preserve">           </w:t>
      </w:r>
      <w:r w:rsidR="008932A5" w:rsidRPr="001014AE">
        <w:rPr>
          <w:rFonts w:ascii="標楷體" w:eastAsia="標楷體" w:hAnsi="標楷體"/>
          <w:sz w:val="28"/>
          <w:szCs w:val="28"/>
          <w:lang w:eastAsia="zh-HK"/>
        </w:rPr>
        <w:t xml:space="preserve"> </w:t>
      </w:r>
      <w:r w:rsidR="001D5A1C" w:rsidRPr="001014AE">
        <w:rPr>
          <w:rFonts w:ascii="標楷體" w:eastAsia="標楷體" w:hAnsi="標楷體" w:hint="eastAsia"/>
        </w:rPr>
        <w:t>1</w:t>
      </w:r>
      <w:r w:rsidR="001D5A1C" w:rsidRPr="001014AE">
        <w:rPr>
          <w:rFonts w:ascii="標楷體" w:eastAsia="標楷體" w:hAnsi="標楷體"/>
        </w:rPr>
        <w:t>10</w:t>
      </w:r>
      <w:r w:rsidR="001D5A1C" w:rsidRPr="001014AE">
        <w:rPr>
          <w:rFonts w:ascii="標楷體" w:eastAsia="標楷體" w:hAnsi="標楷體" w:hint="eastAsia"/>
        </w:rPr>
        <w:t>年6月3</w:t>
      </w:r>
      <w:r w:rsidR="001D5A1C" w:rsidRPr="001014AE">
        <w:rPr>
          <w:rFonts w:ascii="標楷體" w:eastAsia="標楷體" w:hAnsi="標楷體"/>
        </w:rPr>
        <w:t>0</w:t>
      </w:r>
      <w:r w:rsidR="001D5A1C" w:rsidRPr="001014AE">
        <w:rPr>
          <w:rFonts w:ascii="標楷體" w:eastAsia="標楷體" w:hAnsi="標楷體" w:hint="eastAsia"/>
          <w:lang w:eastAsia="zh-HK"/>
        </w:rPr>
        <w:t>日</w:t>
      </w:r>
      <w:r w:rsidR="001D5A1C" w:rsidRPr="001014AE">
        <w:rPr>
          <w:rFonts w:ascii="標楷體" w:eastAsia="標楷體" w:hAnsi="標楷體" w:hint="eastAsia"/>
        </w:rPr>
        <w:t>校務會議</w:t>
      </w:r>
      <w:r w:rsidR="001D5A1C" w:rsidRPr="001014AE">
        <w:rPr>
          <w:rFonts w:ascii="標楷體" w:eastAsia="標楷體" w:hAnsi="標楷體" w:hint="eastAsia"/>
          <w:lang w:eastAsia="zh-HK"/>
        </w:rPr>
        <w:t>通過</w:t>
      </w:r>
    </w:p>
    <w:p w:rsidR="001D5A1C" w:rsidRPr="001014AE" w:rsidRDefault="001D5A1C" w:rsidP="001014AE">
      <w:pPr>
        <w:spacing w:line="300" w:lineRule="exact"/>
        <w:ind w:rightChars="94" w:right="226" w:firstLineChars="2000" w:firstLine="4800"/>
        <w:jc w:val="right"/>
        <w:rPr>
          <w:rFonts w:ascii="標楷體" w:eastAsia="標楷體" w:hAnsi="標楷體"/>
          <w:lang w:eastAsia="zh-HK"/>
        </w:rPr>
      </w:pPr>
      <w:r w:rsidRPr="001014AE">
        <w:rPr>
          <w:rFonts w:ascii="標楷體" w:eastAsia="標楷體" w:hAnsi="標楷體" w:hint="eastAsia"/>
        </w:rPr>
        <w:t>112</w:t>
      </w:r>
      <w:r w:rsidRPr="001014AE">
        <w:rPr>
          <w:rFonts w:ascii="標楷體" w:eastAsia="標楷體" w:hAnsi="標楷體" w:hint="eastAsia"/>
          <w:lang w:eastAsia="zh-HK"/>
        </w:rPr>
        <w:t>年</w:t>
      </w:r>
      <w:r w:rsidRPr="001014AE">
        <w:rPr>
          <w:rFonts w:ascii="標楷體" w:eastAsia="標楷體" w:hAnsi="標楷體" w:hint="eastAsia"/>
        </w:rPr>
        <w:t>6</w:t>
      </w:r>
      <w:r w:rsidRPr="001014AE">
        <w:rPr>
          <w:rFonts w:ascii="標楷體" w:eastAsia="標楷體" w:hAnsi="標楷體" w:hint="eastAsia"/>
          <w:lang w:eastAsia="zh-HK"/>
        </w:rPr>
        <w:t>月</w:t>
      </w:r>
      <w:r w:rsidRPr="001014AE">
        <w:rPr>
          <w:rFonts w:ascii="標楷體" w:eastAsia="標楷體" w:hAnsi="標楷體"/>
        </w:rPr>
        <w:t>28</w:t>
      </w:r>
      <w:r w:rsidRPr="001014AE">
        <w:rPr>
          <w:rFonts w:ascii="標楷體" w:eastAsia="標楷體" w:hAnsi="標楷體" w:hint="eastAsia"/>
          <w:lang w:eastAsia="zh-HK"/>
        </w:rPr>
        <w:t>日校務會議修正</w:t>
      </w:r>
    </w:p>
    <w:p w:rsidR="0054685D" w:rsidRPr="001014AE" w:rsidRDefault="001D5A1C" w:rsidP="001014AE">
      <w:pPr>
        <w:spacing w:line="300" w:lineRule="exact"/>
        <w:ind w:rightChars="94" w:right="226" w:firstLineChars="2000" w:firstLine="4800"/>
        <w:jc w:val="right"/>
        <w:rPr>
          <w:rFonts w:ascii="標楷體" w:eastAsia="標楷體" w:hAnsi="標楷體"/>
          <w:szCs w:val="24"/>
        </w:rPr>
      </w:pPr>
      <w:r w:rsidRPr="001014AE">
        <w:rPr>
          <w:rFonts w:ascii="標楷體" w:eastAsia="標楷體" w:hAnsi="標楷體"/>
          <w:szCs w:val="24"/>
        </w:rPr>
        <w:t>113</w:t>
      </w:r>
      <w:r w:rsidRPr="001014AE">
        <w:rPr>
          <w:rFonts w:ascii="標楷體" w:eastAsia="標楷體" w:hAnsi="標楷體" w:hint="eastAsia"/>
          <w:szCs w:val="24"/>
        </w:rPr>
        <w:t>年6月2</w:t>
      </w:r>
      <w:r w:rsidRPr="001014AE">
        <w:rPr>
          <w:rFonts w:ascii="標楷體" w:eastAsia="標楷體" w:hAnsi="標楷體"/>
          <w:szCs w:val="24"/>
        </w:rPr>
        <w:t>6</w:t>
      </w:r>
      <w:r w:rsidRPr="001014AE">
        <w:rPr>
          <w:rFonts w:ascii="標楷體" w:eastAsia="標楷體" w:hAnsi="標楷體" w:hint="eastAsia"/>
          <w:szCs w:val="24"/>
        </w:rPr>
        <w:t>日校</w:t>
      </w:r>
      <w:r w:rsidRPr="001014AE">
        <w:rPr>
          <w:rFonts w:ascii="標楷體" w:eastAsia="標楷體" w:hAnsi="標楷體" w:hint="eastAsia"/>
          <w:lang w:eastAsia="zh-HK"/>
        </w:rPr>
        <w:t>務會議修正</w:t>
      </w:r>
      <w:r w:rsidR="0054685D" w:rsidRPr="001014AE">
        <w:rPr>
          <w:rFonts w:ascii="標楷體" w:eastAsia="標楷體" w:hAnsi="標楷體"/>
          <w:szCs w:val="24"/>
        </w:rPr>
        <w:t xml:space="preserve">                                                                   </w:t>
      </w:r>
    </w:p>
    <w:p w:rsidR="00E67E59" w:rsidRPr="001014AE" w:rsidRDefault="00815F6C" w:rsidP="001014AE">
      <w:pPr>
        <w:pStyle w:val="a9"/>
        <w:numPr>
          <w:ilvl w:val="0"/>
          <w:numId w:val="1"/>
        </w:numPr>
        <w:spacing w:afterLines="50" w:after="180" w:line="360" w:lineRule="exact"/>
        <w:ind w:leftChars="0" w:left="482" w:hanging="482"/>
        <w:rPr>
          <w:rFonts w:ascii="標楷體" w:eastAsia="標楷體" w:hAnsi="標楷體"/>
          <w:szCs w:val="24"/>
        </w:rPr>
      </w:pPr>
      <w:r w:rsidRPr="001014AE">
        <w:rPr>
          <w:rFonts w:ascii="標楷體" w:eastAsia="標楷體" w:hAnsi="標楷體" w:hint="eastAsia"/>
          <w:szCs w:val="24"/>
        </w:rPr>
        <w:t>基隆市</w:t>
      </w:r>
      <w:r w:rsidR="001D5A1C" w:rsidRPr="001014AE">
        <w:rPr>
          <w:rFonts w:ascii="標楷體" w:eastAsia="標楷體" w:hAnsi="標楷體" w:hint="eastAsia"/>
          <w:szCs w:val="24"/>
        </w:rPr>
        <w:t>中正區中正國民小學</w:t>
      </w:r>
      <w:r w:rsidR="00EF0C3E" w:rsidRPr="001014AE">
        <w:rPr>
          <w:rFonts w:ascii="標楷體" w:eastAsia="標楷體" w:hAnsi="標楷體" w:hint="eastAsia"/>
          <w:szCs w:val="24"/>
        </w:rPr>
        <w:t>(以下簡稱本校)為提供所屬人員、求職者或受服務人員免於性騷擾之工作及受服務環境，並採取適當之預防、糾正、懲戒及處理措施，以維護當事人權益及隱私，特依性別</w:t>
      </w:r>
      <w:r w:rsidR="00EF0C3E" w:rsidRPr="001014AE">
        <w:rPr>
          <w:rFonts w:ascii="標楷體" w:eastAsia="標楷體" w:hAnsi="標楷體" w:hint="eastAsia"/>
          <w:szCs w:val="24"/>
          <w:lang w:eastAsia="zh-HK"/>
        </w:rPr>
        <w:t>平</w:t>
      </w:r>
      <w:r w:rsidR="00EF0C3E" w:rsidRPr="001014AE">
        <w:rPr>
          <w:rFonts w:ascii="標楷體" w:eastAsia="標楷體" w:hAnsi="標楷體" w:hint="eastAsia"/>
          <w:szCs w:val="24"/>
        </w:rPr>
        <w:t>等工作法第十三條第一項、勞動部頒布</w:t>
      </w:r>
      <w:r w:rsidR="00EF0C3E" w:rsidRPr="001014AE">
        <w:rPr>
          <w:rFonts w:ascii="標楷體" w:eastAsia="標楷體" w:hAnsi="標楷體" w:cs="標楷體"/>
          <w:szCs w:val="24"/>
        </w:rPr>
        <w:t>「工作場所性騷擾防治措施準則」</w:t>
      </w:r>
      <w:r w:rsidR="00EF0C3E" w:rsidRPr="001014AE">
        <w:rPr>
          <w:rFonts w:ascii="標楷體" w:eastAsia="標楷體" w:hAnsi="標楷體" w:hint="eastAsia"/>
          <w:szCs w:val="24"/>
        </w:rPr>
        <w:t>及性騷擾防治法第七條第一項、第二項規定，訂定本規範。</w:t>
      </w:r>
    </w:p>
    <w:p w:rsidR="00E67E59" w:rsidRPr="001014AE" w:rsidRDefault="00EF0C3E" w:rsidP="001014AE">
      <w:pPr>
        <w:pStyle w:val="a9"/>
        <w:numPr>
          <w:ilvl w:val="0"/>
          <w:numId w:val="1"/>
        </w:numPr>
        <w:spacing w:afterLines="50" w:after="180" w:line="360" w:lineRule="exact"/>
        <w:ind w:leftChars="0"/>
        <w:rPr>
          <w:rFonts w:ascii="標楷體" w:eastAsia="標楷體" w:hAnsi="標楷體"/>
          <w:szCs w:val="24"/>
        </w:rPr>
      </w:pPr>
      <w:r w:rsidRPr="001014AE">
        <w:rPr>
          <w:rFonts w:ascii="標楷體" w:eastAsia="標楷體" w:hAnsi="標楷體" w:hint="eastAsia"/>
          <w:szCs w:val="24"/>
        </w:rPr>
        <w:t>本規範適用於所屬人員、求職者或受服務人員遭遇前揭適用性別</w:t>
      </w:r>
      <w:r w:rsidRPr="001014AE">
        <w:rPr>
          <w:rFonts w:ascii="標楷體" w:eastAsia="標楷體" w:hAnsi="標楷體" w:hint="eastAsia"/>
          <w:szCs w:val="24"/>
          <w:lang w:eastAsia="zh-HK"/>
        </w:rPr>
        <w:t>平</w:t>
      </w:r>
      <w:r w:rsidRPr="001014AE">
        <w:rPr>
          <w:rFonts w:ascii="標楷體" w:eastAsia="標楷體" w:hAnsi="標楷體" w:hint="eastAsia"/>
          <w:szCs w:val="24"/>
        </w:rPr>
        <w:t>等工作法或性騷擾防治法之性騷擾事件，但應適用性別平等教育法處理者，不適用本規範。</w:t>
      </w:r>
    </w:p>
    <w:p w:rsidR="00EF0C3E" w:rsidRPr="001014AE" w:rsidRDefault="00EF0C3E" w:rsidP="001014AE">
      <w:pPr>
        <w:pStyle w:val="a9"/>
        <w:numPr>
          <w:ilvl w:val="0"/>
          <w:numId w:val="1"/>
        </w:numPr>
        <w:spacing w:line="360" w:lineRule="exact"/>
        <w:ind w:leftChars="0"/>
        <w:rPr>
          <w:rFonts w:ascii="標楷體" w:eastAsia="標楷體" w:hAnsi="標楷體"/>
          <w:szCs w:val="24"/>
        </w:rPr>
      </w:pPr>
      <w:r w:rsidRPr="001014AE">
        <w:rPr>
          <w:rFonts w:ascii="標楷體" w:eastAsia="標楷體" w:hAnsi="標楷體" w:hint="eastAsia"/>
          <w:szCs w:val="24"/>
        </w:rPr>
        <w:t>本規範所稱之性騷擾，指當事人有下列情形之</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者：</w:t>
      </w:r>
    </w:p>
    <w:p w:rsidR="00EF0C3E" w:rsidRPr="001014AE" w:rsidRDefault="00EF0C3E" w:rsidP="001014AE">
      <w:pPr>
        <w:pStyle w:val="a9"/>
        <w:spacing w:line="360" w:lineRule="exact"/>
        <w:ind w:leftChars="202" w:left="910" w:hangingChars="177" w:hanging="425"/>
        <w:jc w:val="both"/>
        <w:rPr>
          <w:rFonts w:ascii="標楷體" w:eastAsia="標楷體" w:hAnsi="標楷體"/>
          <w:szCs w:val="24"/>
        </w:rPr>
      </w:pPr>
      <w:r w:rsidRPr="001014AE">
        <w:rPr>
          <w:rFonts w:ascii="標楷體" w:eastAsia="標楷體" w:hAnsi="標楷體" w:hint="eastAsia"/>
          <w:szCs w:val="24"/>
        </w:rPr>
        <w:t>(</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)適用性別</w:t>
      </w:r>
      <w:r w:rsidRPr="001014AE">
        <w:rPr>
          <w:rFonts w:ascii="標楷體" w:eastAsia="標楷體" w:hAnsi="標楷體" w:hint="eastAsia"/>
          <w:szCs w:val="24"/>
          <w:lang w:eastAsia="zh-HK"/>
        </w:rPr>
        <w:t>平</w:t>
      </w:r>
      <w:r w:rsidRPr="001014AE">
        <w:rPr>
          <w:rFonts w:ascii="標楷體" w:eastAsia="標楷體" w:hAnsi="標楷體" w:hint="eastAsia"/>
          <w:szCs w:val="24"/>
        </w:rPr>
        <w:t>等工作法：</w:t>
      </w:r>
    </w:p>
    <w:p w:rsidR="00EF0C3E" w:rsidRPr="001014AE" w:rsidRDefault="00EF0C3E" w:rsidP="001014AE">
      <w:pPr>
        <w:pStyle w:val="a9"/>
        <w:spacing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1.指所屬人員（含受</w:t>
      </w:r>
      <w:proofErr w:type="gramStart"/>
      <w:r w:rsidRPr="001014AE">
        <w:rPr>
          <w:rFonts w:ascii="標楷體" w:eastAsia="標楷體" w:hAnsi="標楷體" w:hint="eastAsia"/>
          <w:szCs w:val="24"/>
        </w:rPr>
        <w:t>僱</w:t>
      </w:r>
      <w:proofErr w:type="gramEnd"/>
      <w:r w:rsidRPr="001014AE">
        <w:rPr>
          <w:rFonts w:ascii="標楷體" w:eastAsia="標楷體" w:hAnsi="標楷體" w:hint="eastAsia"/>
          <w:szCs w:val="24"/>
        </w:rPr>
        <w:t>者、派遣勞工、技術生及實習生）於執行職務時，任何人（含雇主、各級主管、員工、客戶…等）以性要求、具有性意味或性別歧視之言詞或行為，對其造成敵意性、脅迫性或冒犯性之工作環境，致侵犯或干擾其人格尊</w:t>
      </w:r>
      <w:bookmarkStart w:id="0" w:name="_GoBack"/>
      <w:bookmarkEnd w:id="0"/>
      <w:r w:rsidRPr="001014AE">
        <w:rPr>
          <w:rFonts w:ascii="標楷體" w:eastAsia="標楷體" w:hAnsi="標楷體" w:hint="eastAsia"/>
          <w:szCs w:val="24"/>
        </w:rPr>
        <w:t>嚴、人身自由或影響其工作表現。</w:t>
      </w:r>
    </w:p>
    <w:p w:rsidR="00EF0C3E" w:rsidRPr="001014AE" w:rsidRDefault="00EF0C3E" w:rsidP="001014AE">
      <w:pPr>
        <w:pStyle w:val="a9"/>
        <w:spacing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2.主管對所屬人員（含受</w:t>
      </w:r>
      <w:proofErr w:type="gramStart"/>
      <w:r w:rsidRPr="001014AE">
        <w:rPr>
          <w:rFonts w:ascii="標楷體" w:eastAsia="標楷體" w:hAnsi="標楷體" w:hint="eastAsia"/>
          <w:szCs w:val="24"/>
        </w:rPr>
        <w:t>僱</w:t>
      </w:r>
      <w:proofErr w:type="gramEnd"/>
      <w:r w:rsidRPr="001014AE">
        <w:rPr>
          <w:rFonts w:ascii="標楷體" w:eastAsia="標楷體" w:hAnsi="標楷體" w:hint="eastAsia"/>
          <w:szCs w:val="24"/>
        </w:rPr>
        <w:t>者、派遣勞工、技術生及實習生）或求職者為明示或暗示之性要求、具有性意味或性別歧視之言詞或行為，作為勞務契約成立、存續、變更或分發、配置、報酬、考績、陞遷、降調、獎懲之交換條件。</w:t>
      </w:r>
    </w:p>
    <w:p w:rsidR="00EF0C3E" w:rsidRPr="001014AE" w:rsidRDefault="00EF0C3E" w:rsidP="001014AE">
      <w:pPr>
        <w:pStyle w:val="a9"/>
        <w:spacing w:line="360" w:lineRule="exact"/>
        <w:ind w:leftChars="202" w:left="965" w:hangingChars="200" w:hanging="480"/>
        <w:jc w:val="both"/>
        <w:rPr>
          <w:rFonts w:ascii="標楷體" w:eastAsia="標楷體" w:hAnsi="標楷體"/>
          <w:szCs w:val="24"/>
        </w:rPr>
      </w:pPr>
      <w:r w:rsidRPr="001014AE">
        <w:rPr>
          <w:rFonts w:ascii="標楷體" w:eastAsia="標楷體" w:hAnsi="標楷體" w:hint="eastAsia"/>
          <w:szCs w:val="24"/>
        </w:rPr>
        <w:t>(二)適用性騷擾防治法：</w:t>
      </w:r>
      <w:proofErr w:type="gramStart"/>
      <w:r w:rsidRPr="001014AE">
        <w:rPr>
          <w:rFonts w:ascii="標楷體" w:eastAsia="標楷體" w:hAnsi="標楷體" w:hint="eastAsia"/>
          <w:szCs w:val="24"/>
        </w:rPr>
        <w:t>除性侵害</w:t>
      </w:r>
      <w:proofErr w:type="gramEnd"/>
      <w:r w:rsidRPr="001014AE">
        <w:rPr>
          <w:rFonts w:ascii="標楷體" w:eastAsia="標楷體" w:hAnsi="標楷體" w:hint="eastAsia"/>
          <w:szCs w:val="24"/>
        </w:rPr>
        <w:t>犯罪</w:t>
      </w:r>
      <w:proofErr w:type="gramStart"/>
      <w:r w:rsidRPr="001014AE">
        <w:rPr>
          <w:rFonts w:ascii="標楷體" w:eastAsia="標楷體" w:hAnsi="標楷體" w:hint="eastAsia"/>
          <w:szCs w:val="24"/>
        </w:rPr>
        <w:t>以外</w:t>
      </w:r>
      <w:proofErr w:type="gramEnd"/>
      <w:r w:rsidRPr="001014AE">
        <w:rPr>
          <w:rFonts w:ascii="標楷體" w:eastAsia="標楷體" w:hAnsi="標楷體" w:hint="eastAsia"/>
          <w:szCs w:val="24"/>
        </w:rPr>
        <w:t>，對他人實施違反其意願而與性或性別有關之行為，且有下列情形之一者：</w:t>
      </w:r>
    </w:p>
    <w:p w:rsidR="00EF0C3E" w:rsidRPr="001014AE" w:rsidRDefault="00EF0C3E" w:rsidP="001014AE">
      <w:pPr>
        <w:pStyle w:val="a9"/>
        <w:spacing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1.以該他人順服或拒絕該行為，作為自己或他人獲得、喪失或減損與學習、工作、訓練、服務、計畫、活動有關權益之條件。</w:t>
      </w:r>
    </w:p>
    <w:p w:rsidR="00EF0C3E" w:rsidRPr="001014AE" w:rsidRDefault="00EF0C3E" w:rsidP="001014AE">
      <w:pPr>
        <w:pStyle w:val="a9"/>
        <w:spacing w:afterLines="50" w:after="180"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2.以明示或暗示之方式，或以歧視、侮辱之言行，或以他法，而有損害他人人格尊嚴，或造成使人心生畏</w:t>
      </w:r>
      <w:proofErr w:type="gramStart"/>
      <w:r w:rsidRPr="001014AE">
        <w:rPr>
          <w:rFonts w:ascii="標楷體" w:eastAsia="標楷體" w:hAnsi="標楷體" w:hint="eastAsia"/>
          <w:szCs w:val="24"/>
        </w:rPr>
        <w:t>怖</w:t>
      </w:r>
      <w:proofErr w:type="gramEnd"/>
      <w:r w:rsidRPr="001014AE">
        <w:rPr>
          <w:rFonts w:ascii="標楷體" w:eastAsia="標楷體" w:hAnsi="標楷體" w:hint="eastAsia"/>
          <w:szCs w:val="24"/>
        </w:rPr>
        <w:t>、感受敵意或冒犯之情境，或不當影響其工作、教育、訓練、服務、計劃、活動或正常生活之進行。</w:t>
      </w:r>
    </w:p>
    <w:p w:rsidR="006A71CD" w:rsidRPr="001014AE" w:rsidRDefault="006A71CD" w:rsidP="001014AE">
      <w:pPr>
        <w:pStyle w:val="a9"/>
        <w:numPr>
          <w:ilvl w:val="0"/>
          <w:numId w:val="1"/>
        </w:numPr>
        <w:spacing w:line="360" w:lineRule="exact"/>
        <w:ind w:leftChars="0" w:left="482" w:hanging="482"/>
        <w:rPr>
          <w:rFonts w:ascii="標楷體" w:eastAsia="標楷體" w:hAnsi="標楷體" w:cs="標楷體"/>
          <w:szCs w:val="24"/>
        </w:rPr>
      </w:pPr>
      <w:r w:rsidRPr="001014AE">
        <w:rPr>
          <w:rFonts w:ascii="標楷體" w:eastAsia="標楷體" w:hAnsi="標楷體" w:cs="標楷體" w:hint="eastAsia"/>
          <w:szCs w:val="24"/>
        </w:rPr>
        <w:t>性騷擾之調查除依性別平等工作法第十二條第一項至第四項規定認定外，並得綜合審酌下列各款情形：</w:t>
      </w:r>
    </w:p>
    <w:p w:rsidR="006A71CD" w:rsidRPr="001014AE" w:rsidRDefault="0096473A" w:rsidP="001014AE">
      <w:pPr>
        <w:pStyle w:val="a9"/>
        <w:spacing w:line="360" w:lineRule="exact"/>
        <w:ind w:leftChars="202" w:left="910" w:hangingChars="177" w:hanging="425"/>
        <w:jc w:val="both"/>
        <w:rPr>
          <w:rFonts w:ascii="標楷體" w:eastAsia="標楷體" w:hAnsi="標楷體" w:cs="標楷體"/>
          <w:szCs w:val="24"/>
        </w:rPr>
      </w:pPr>
      <w:r w:rsidRPr="001014AE">
        <w:rPr>
          <w:rFonts w:ascii="標楷體" w:eastAsia="標楷體" w:hAnsi="標楷體" w:hint="eastAsia"/>
          <w:szCs w:val="24"/>
        </w:rPr>
        <w:t>(</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w:t>
      </w:r>
      <w:r w:rsidR="006A71CD" w:rsidRPr="001014AE">
        <w:rPr>
          <w:rFonts w:ascii="標楷體" w:eastAsia="標楷體" w:hAnsi="標楷體" w:cs="標楷體" w:hint="eastAsia"/>
          <w:szCs w:val="24"/>
        </w:rPr>
        <w:t>不適當之凝視、觸摸、擁抱、親吻、嗅聞他人身體任何部位；強行使他人對自己身體任何部位為之，亦同。</w:t>
      </w:r>
    </w:p>
    <w:p w:rsidR="006A71CD" w:rsidRPr="001014AE" w:rsidRDefault="0096473A" w:rsidP="001014AE">
      <w:pPr>
        <w:pStyle w:val="a9"/>
        <w:spacing w:line="360" w:lineRule="exact"/>
        <w:ind w:leftChars="202" w:left="910" w:hangingChars="177" w:hanging="425"/>
        <w:jc w:val="both"/>
        <w:rPr>
          <w:rFonts w:ascii="標楷體" w:eastAsia="標楷體" w:hAnsi="標楷體" w:cs="標楷體"/>
          <w:szCs w:val="24"/>
        </w:rPr>
      </w:pPr>
      <w:r w:rsidRPr="001014AE">
        <w:rPr>
          <w:rFonts w:ascii="標楷體" w:eastAsia="標楷體" w:hAnsi="標楷體" w:hint="eastAsia"/>
          <w:szCs w:val="24"/>
        </w:rPr>
        <w:t>(二)</w:t>
      </w:r>
      <w:r w:rsidR="006A71CD" w:rsidRPr="001014AE">
        <w:rPr>
          <w:rFonts w:ascii="標楷體" w:eastAsia="標楷體" w:hAnsi="標楷體" w:cs="標楷體" w:hint="eastAsia"/>
          <w:szCs w:val="24"/>
        </w:rPr>
        <w:t>寄送、留置、展示或播送性要求、具有性意味或性別歧視之文字、圖畫、聲音、影像或其他物品。</w:t>
      </w:r>
    </w:p>
    <w:p w:rsidR="006A71CD" w:rsidRPr="001014AE" w:rsidRDefault="0096473A" w:rsidP="001014AE">
      <w:pPr>
        <w:pStyle w:val="a9"/>
        <w:spacing w:afterLines="50" w:after="180" w:line="360" w:lineRule="exact"/>
        <w:ind w:leftChars="0"/>
        <w:jc w:val="both"/>
        <w:rPr>
          <w:rFonts w:ascii="標楷體" w:eastAsia="標楷體" w:hAnsi="標楷體" w:cs="標楷體"/>
          <w:szCs w:val="24"/>
        </w:rPr>
      </w:pPr>
      <w:r w:rsidRPr="001014AE">
        <w:rPr>
          <w:rFonts w:ascii="標楷體" w:eastAsia="標楷體" w:hAnsi="標楷體" w:cs="標楷體" w:hint="eastAsia"/>
          <w:szCs w:val="24"/>
        </w:rPr>
        <w:t>(三)</w:t>
      </w:r>
      <w:r w:rsidR="006A71CD" w:rsidRPr="001014AE">
        <w:rPr>
          <w:rFonts w:ascii="標楷體" w:eastAsia="標楷體" w:hAnsi="標楷體" w:cs="標楷體" w:hint="eastAsia"/>
          <w:szCs w:val="24"/>
        </w:rPr>
        <w:t>反覆或持續違反意願之跟隨或追求行為。</w:t>
      </w:r>
    </w:p>
    <w:p w:rsidR="006A71CD" w:rsidRPr="001014AE" w:rsidRDefault="00EF7F41" w:rsidP="001014AE">
      <w:pPr>
        <w:pStyle w:val="a9"/>
        <w:numPr>
          <w:ilvl w:val="0"/>
          <w:numId w:val="1"/>
        </w:numPr>
        <w:spacing w:afterLines="50" w:after="180" w:line="360" w:lineRule="exact"/>
        <w:ind w:leftChars="0"/>
        <w:rPr>
          <w:rFonts w:ascii="標楷體" w:eastAsia="標楷體" w:hAnsi="標楷體"/>
          <w:szCs w:val="24"/>
        </w:rPr>
      </w:pPr>
      <w:r w:rsidRPr="001014AE">
        <w:rPr>
          <w:rFonts w:ascii="標楷體" w:eastAsia="標楷體" w:hAnsi="標楷體" w:cs="標楷體" w:hint="eastAsia"/>
          <w:szCs w:val="24"/>
        </w:rPr>
        <w:t>本校應防治性騷擾之發生，消除工作或服務場所內源自於性或性別的敵意因素，以保護所屬人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rsidR="00EF7F41" w:rsidRPr="001014AE" w:rsidRDefault="001C4EE7" w:rsidP="001014AE">
      <w:pPr>
        <w:pStyle w:val="a9"/>
        <w:numPr>
          <w:ilvl w:val="0"/>
          <w:numId w:val="1"/>
        </w:numPr>
        <w:spacing w:line="360" w:lineRule="exact"/>
        <w:ind w:leftChars="0" w:left="482" w:hanging="482"/>
        <w:rPr>
          <w:rFonts w:ascii="標楷體" w:eastAsia="標楷體" w:hAnsi="標楷體"/>
          <w:szCs w:val="24"/>
        </w:rPr>
      </w:pPr>
      <w:bookmarkStart w:id="1" w:name="_Hlk164241396"/>
      <w:r w:rsidRPr="001014AE">
        <w:rPr>
          <w:rFonts w:ascii="標楷體" w:eastAsia="標楷體" w:hAnsi="標楷體" w:hint="eastAsia"/>
          <w:szCs w:val="24"/>
        </w:rPr>
        <w:t>本校定期舉辦或鼓勵人員參與性騷擾防治相關教育訓練，</w:t>
      </w:r>
      <w:r w:rsidR="00CD4A3F" w:rsidRPr="001014AE">
        <w:rPr>
          <w:rFonts w:ascii="標楷體" w:eastAsia="標楷體" w:hAnsi="標楷體" w:hint="eastAsia"/>
          <w:szCs w:val="24"/>
        </w:rPr>
        <w:t>優先安排本校辦理性騷擾事件申訴、調查、處理程序負責人員與各處室主管參加性別平權及性騷擾防治相關之教育訓練課</w:t>
      </w:r>
      <w:r w:rsidR="00CD4A3F" w:rsidRPr="001014AE">
        <w:rPr>
          <w:rFonts w:ascii="標楷體" w:eastAsia="標楷體" w:hAnsi="標楷體" w:hint="eastAsia"/>
          <w:szCs w:val="24"/>
        </w:rPr>
        <w:lastRenderedPageBreak/>
        <w:t>程，</w:t>
      </w:r>
      <w:r w:rsidRPr="001014AE">
        <w:rPr>
          <w:rFonts w:ascii="標楷體" w:eastAsia="標楷體" w:hAnsi="標楷體" w:hint="eastAsia"/>
          <w:szCs w:val="24"/>
        </w:rPr>
        <w:t>並</w:t>
      </w:r>
      <w:r w:rsidR="00EF7F41" w:rsidRPr="001014AE">
        <w:rPr>
          <w:rFonts w:ascii="標楷體" w:eastAsia="標楷體" w:hAnsi="標楷體" w:hint="eastAsia"/>
          <w:szCs w:val="24"/>
        </w:rPr>
        <w:t>利用集會、廣播、電子郵件或內部文件等各種傳遞訊息之機會與方式，加強對所屬員工有關性騷擾防治措施及申訴管道之宣導，相關資訊並於本校網站公告：</w:t>
      </w:r>
    </w:p>
    <w:p w:rsidR="00EF7F41" w:rsidRPr="001014AE" w:rsidRDefault="00EF7F41" w:rsidP="001014AE">
      <w:pPr>
        <w:spacing w:afterLines="50" w:after="180" w:line="360" w:lineRule="exact"/>
        <w:ind w:leftChars="200" w:left="511" w:hangingChars="13" w:hanging="31"/>
        <w:jc w:val="both"/>
        <w:rPr>
          <w:rFonts w:ascii="標楷體" w:eastAsia="標楷體" w:hAnsi="標楷體"/>
          <w:szCs w:val="24"/>
        </w:rPr>
      </w:pPr>
      <w:r w:rsidRPr="001014AE">
        <w:rPr>
          <w:rFonts w:ascii="標楷體" w:eastAsia="標楷體" w:hAnsi="標楷體" w:hint="eastAsia"/>
          <w:szCs w:val="24"/>
        </w:rPr>
        <w:t>本校官網：</w:t>
      </w:r>
      <w:r w:rsidR="003549C1" w:rsidRPr="001014AE">
        <w:rPr>
          <w:rFonts w:ascii="標楷體" w:eastAsia="標楷體" w:hAnsi="標楷體"/>
          <w:szCs w:val="24"/>
        </w:rPr>
        <w:t>https://</w:t>
      </w:r>
      <w:r w:rsidR="00A86DF5" w:rsidRPr="001014AE">
        <w:rPr>
          <w:rFonts w:ascii="標楷體" w:eastAsia="標楷體" w:hAnsi="標楷體"/>
          <w:szCs w:val="24"/>
        </w:rPr>
        <w:t>cc</w:t>
      </w:r>
      <w:r w:rsidR="00201A76" w:rsidRPr="001014AE">
        <w:rPr>
          <w:rFonts w:ascii="標楷體" w:eastAsia="標楷體" w:hAnsi="標楷體"/>
          <w:szCs w:val="24"/>
        </w:rPr>
        <w:t>ps</w:t>
      </w:r>
      <w:r w:rsidR="003549C1" w:rsidRPr="001014AE">
        <w:rPr>
          <w:rFonts w:ascii="標楷體" w:eastAsia="標楷體" w:hAnsi="標楷體"/>
          <w:szCs w:val="24"/>
        </w:rPr>
        <w:t>.kl.edu.tw/</w:t>
      </w:r>
      <w:r w:rsidRPr="001014AE">
        <w:rPr>
          <w:rFonts w:ascii="標楷體" w:eastAsia="標楷體" w:hAnsi="標楷體" w:hint="eastAsia"/>
          <w:szCs w:val="24"/>
        </w:rPr>
        <w:t>。</w:t>
      </w:r>
    </w:p>
    <w:bookmarkEnd w:id="1"/>
    <w:p w:rsidR="00E223C6" w:rsidRPr="001014AE" w:rsidRDefault="00E223C6" w:rsidP="001014AE">
      <w:pPr>
        <w:pStyle w:val="a9"/>
        <w:numPr>
          <w:ilvl w:val="0"/>
          <w:numId w:val="1"/>
        </w:numPr>
        <w:spacing w:line="360" w:lineRule="exact"/>
        <w:ind w:leftChars="0" w:left="482" w:hanging="482"/>
        <w:rPr>
          <w:rFonts w:ascii="標楷體" w:eastAsia="標楷體" w:hAnsi="標楷體" w:cs="標楷體"/>
          <w:szCs w:val="24"/>
        </w:rPr>
      </w:pPr>
      <w:r w:rsidRPr="001014AE">
        <w:rPr>
          <w:rFonts w:ascii="標楷體" w:eastAsia="標楷體" w:hAnsi="標楷體" w:cs="標楷體" w:hint="eastAsia"/>
          <w:szCs w:val="24"/>
        </w:rPr>
        <w:t>本校性騷擾申訴管道如下：</w:t>
      </w:r>
    </w:p>
    <w:p w:rsidR="00E223C6" w:rsidRPr="001014AE" w:rsidRDefault="00E223C6" w:rsidP="001014AE">
      <w:pPr>
        <w:pStyle w:val="Default"/>
        <w:spacing w:line="360" w:lineRule="exact"/>
        <w:ind w:leftChars="200" w:left="480"/>
        <w:rPr>
          <w:rFonts w:ascii="標楷體" w:eastAsia="標楷體" w:hAnsi="標楷體" w:cs="標楷體"/>
          <w:color w:val="auto"/>
        </w:rPr>
      </w:pPr>
      <w:r w:rsidRPr="001014AE">
        <w:rPr>
          <w:rFonts w:ascii="標楷體" w:eastAsia="標楷體" w:hAnsi="標楷體" w:cs="標楷體" w:hint="eastAsia"/>
          <w:color w:val="auto"/>
        </w:rPr>
        <w:t>申訴專線電話：</w:t>
      </w:r>
      <w:r w:rsidRPr="001014AE">
        <w:rPr>
          <w:rFonts w:ascii="標楷體" w:eastAsia="標楷體" w:hAnsi="標楷體" w:cs="標楷體"/>
          <w:color w:val="auto"/>
        </w:rPr>
        <w:t>(02)</w:t>
      </w:r>
      <w:r w:rsidR="009B1CDB" w:rsidRPr="001014AE">
        <w:rPr>
          <w:rFonts w:ascii="標楷體" w:eastAsia="標楷體" w:hAnsi="標楷體" w:cs="標楷體" w:hint="eastAsia"/>
          <w:color w:val="auto"/>
        </w:rPr>
        <w:t>24</w:t>
      </w:r>
      <w:r w:rsidR="001D5A1C" w:rsidRPr="001014AE">
        <w:rPr>
          <w:rFonts w:ascii="標楷體" w:eastAsia="標楷體" w:hAnsi="標楷體" w:cs="標楷體"/>
          <w:color w:val="auto"/>
        </w:rPr>
        <w:t>223064</w:t>
      </w:r>
      <w:r w:rsidRPr="001014AE">
        <w:rPr>
          <w:rFonts w:ascii="標楷體" w:eastAsia="標楷體" w:hAnsi="標楷體" w:cs="標楷體" w:hint="eastAsia"/>
          <w:color w:val="auto"/>
        </w:rPr>
        <w:t>分機50</w:t>
      </w:r>
    </w:p>
    <w:p w:rsidR="00E223C6" w:rsidRPr="001014AE" w:rsidRDefault="00E223C6" w:rsidP="001014AE">
      <w:pPr>
        <w:pStyle w:val="Default"/>
        <w:spacing w:line="360" w:lineRule="exact"/>
        <w:ind w:leftChars="200" w:left="480"/>
        <w:rPr>
          <w:rFonts w:ascii="標楷體" w:eastAsia="標楷體" w:hAnsi="標楷體" w:cs="標楷體"/>
          <w:color w:val="auto"/>
        </w:rPr>
      </w:pPr>
      <w:r w:rsidRPr="001014AE">
        <w:rPr>
          <w:rFonts w:ascii="標楷體" w:eastAsia="標楷體" w:hAnsi="標楷體" w:cs="標楷體" w:hint="eastAsia"/>
          <w:color w:val="auto"/>
        </w:rPr>
        <w:t>申訴專用傳真：</w:t>
      </w:r>
      <w:r w:rsidRPr="001014AE">
        <w:rPr>
          <w:rFonts w:ascii="標楷體" w:eastAsia="標楷體" w:hAnsi="標楷體" w:cs="標楷體"/>
          <w:color w:val="auto"/>
        </w:rPr>
        <w:t>(02)</w:t>
      </w:r>
      <w:r w:rsidR="009B1CDB" w:rsidRPr="001014AE">
        <w:rPr>
          <w:rFonts w:ascii="標楷體" w:eastAsia="標楷體" w:hAnsi="標楷體" w:cs="標楷體" w:hint="eastAsia"/>
          <w:color w:val="auto"/>
        </w:rPr>
        <w:t>24</w:t>
      </w:r>
      <w:r w:rsidR="001D5A1C" w:rsidRPr="001014AE">
        <w:rPr>
          <w:rFonts w:ascii="標楷體" w:eastAsia="標楷體" w:hAnsi="標楷體" w:cs="標楷體"/>
          <w:color w:val="auto"/>
        </w:rPr>
        <w:t>228143</w:t>
      </w:r>
    </w:p>
    <w:p w:rsidR="00C0028B" w:rsidRPr="001014AE" w:rsidRDefault="00C0028B" w:rsidP="001014AE">
      <w:pPr>
        <w:pStyle w:val="Default"/>
        <w:spacing w:line="360" w:lineRule="exact"/>
        <w:ind w:leftChars="200" w:left="480"/>
        <w:rPr>
          <w:rFonts w:ascii="標楷體" w:eastAsia="標楷體" w:hAnsi="標楷體" w:cs="標楷體"/>
          <w:color w:val="auto"/>
        </w:rPr>
      </w:pPr>
      <w:r w:rsidRPr="001014AE">
        <w:rPr>
          <w:rFonts w:ascii="標楷體" w:eastAsia="標楷體" w:cs="標楷體" w:hint="eastAsia"/>
          <w:color w:val="auto"/>
          <w:sz w:val="23"/>
          <w:szCs w:val="23"/>
        </w:rPr>
        <w:t>申訴專用信箱或申訴電子信箱：</w:t>
      </w:r>
      <w:r w:rsidR="00201A76" w:rsidRPr="001014AE">
        <w:rPr>
          <w:rFonts w:ascii="標楷體" w:eastAsia="標楷體" w:cs="標楷體"/>
          <w:color w:val="auto"/>
          <w:sz w:val="23"/>
          <w:szCs w:val="23"/>
        </w:rPr>
        <w:t>a</w:t>
      </w:r>
      <w:r w:rsidR="001D5A1C" w:rsidRPr="001014AE">
        <w:rPr>
          <w:rFonts w:ascii="標楷體" w:eastAsia="標楷體" w:cs="標楷體" w:hint="eastAsia"/>
          <w:color w:val="auto"/>
          <w:sz w:val="23"/>
          <w:szCs w:val="23"/>
        </w:rPr>
        <w:t>a</w:t>
      </w:r>
      <w:r w:rsidR="001D5A1C" w:rsidRPr="001014AE">
        <w:rPr>
          <w:rFonts w:ascii="標楷體" w:eastAsia="標楷體" w:cs="標楷體"/>
          <w:color w:val="auto"/>
          <w:sz w:val="23"/>
          <w:szCs w:val="23"/>
        </w:rPr>
        <w:t>8932</w:t>
      </w:r>
      <w:r w:rsidRPr="001014AE">
        <w:rPr>
          <w:rFonts w:ascii="標楷體" w:eastAsia="標楷體" w:cs="標楷體"/>
          <w:color w:val="auto"/>
          <w:sz w:val="23"/>
          <w:szCs w:val="23"/>
        </w:rPr>
        <w:t>@</w:t>
      </w:r>
      <w:r w:rsidR="005D64F2" w:rsidRPr="001014AE">
        <w:rPr>
          <w:rFonts w:ascii="標楷體" w:eastAsia="標楷體" w:cs="標楷體"/>
          <w:color w:val="auto"/>
          <w:sz w:val="23"/>
          <w:szCs w:val="23"/>
        </w:rPr>
        <w:t>mail.klcg.gov.tw</w:t>
      </w:r>
    </w:p>
    <w:p w:rsidR="006A71CD" w:rsidRPr="001014AE" w:rsidRDefault="00E223C6" w:rsidP="001014AE">
      <w:pPr>
        <w:pStyle w:val="Default"/>
        <w:spacing w:afterLines="50" w:after="180" w:line="360" w:lineRule="exact"/>
        <w:ind w:leftChars="200" w:left="480"/>
        <w:rPr>
          <w:rFonts w:ascii="標楷體" w:eastAsia="標楷體" w:hAnsi="標楷體"/>
          <w:color w:val="auto"/>
        </w:rPr>
      </w:pPr>
      <w:r w:rsidRPr="001014AE">
        <w:rPr>
          <w:rFonts w:ascii="標楷體" w:eastAsia="標楷體" w:hAnsi="標楷體" w:cs="標楷體" w:hint="eastAsia"/>
          <w:color w:val="auto"/>
        </w:rPr>
        <w:t>專責處理人員姓名或單位名稱：人事室</w:t>
      </w:r>
    </w:p>
    <w:p w:rsidR="00FD1F55" w:rsidRPr="001014AE" w:rsidRDefault="002D459A" w:rsidP="001014AE">
      <w:pPr>
        <w:pStyle w:val="Default"/>
        <w:numPr>
          <w:ilvl w:val="0"/>
          <w:numId w:val="1"/>
        </w:numPr>
        <w:spacing w:afterLines="50" w:after="180" w:line="360" w:lineRule="exact"/>
        <w:rPr>
          <w:rFonts w:ascii="標楷體" w:eastAsia="標楷體" w:hAnsi="標楷體" w:cs="標楷體"/>
          <w:color w:val="auto"/>
        </w:rPr>
      </w:pPr>
      <w:r w:rsidRPr="001014AE">
        <w:rPr>
          <w:rFonts w:ascii="標楷體" w:eastAsia="標楷體" w:hAnsi="標楷體" w:hint="eastAsia"/>
          <w:color w:val="auto"/>
        </w:rPr>
        <w:t>本校校長涉及「性別平等工作法」、「性騷擾防治法」之性騷擾事件者，申訴人應向基隆市政府提出申訴，其處理程序依基隆市政府相關規定辦理。如涉及性騷擾行為，且情節重大，於進行調查期間有先行停止或調整職務，得由基隆市政府停止或調整其職務。</w:t>
      </w:r>
    </w:p>
    <w:p w:rsidR="004F3C68" w:rsidRPr="001014AE" w:rsidRDefault="004F3C68" w:rsidP="001014AE">
      <w:pPr>
        <w:pStyle w:val="Default"/>
        <w:numPr>
          <w:ilvl w:val="0"/>
          <w:numId w:val="1"/>
        </w:numPr>
        <w:spacing w:line="360" w:lineRule="exact"/>
        <w:ind w:left="482" w:hanging="482"/>
        <w:rPr>
          <w:rFonts w:ascii="標楷體" w:eastAsia="標楷體" w:hAnsi="標楷體"/>
          <w:color w:val="auto"/>
        </w:rPr>
      </w:pPr>
      <w:r w:rsidRPr="001014AE">
        <w:rPr>
          <w:rFonts w:ascii="標楷體" w:eastAsia="標楷體" w:hAnsi="標楷體" w:hint="eastAsia"/>
          <w:color w:val="auto"/>
        </w:rPr>
        <w:t>本校</w:t>
      </w:r>
      <w:r w:rsidR="00B65C1F" w:rsidRPr="001014AE">
        <w:rPr>
          <w:rFonts w:ascii="標楷體" w:eastAsia="標楷體" w:hAnsi="標楷體" w:hint="eastAsia"/>
          <w:color w:val="auto"/>
        </w:rPr>
        <w:t>應就所屬公共場所及公眾得出入之場所，定期檢討其空間及設施，避免性騷擾事件發生，</w:t>
      </w:r>
      <w:r w:rsidRPr="001014AE">
        <w:rPr>
          <w:rFonts w:ascii="標楷體" w:eastAsia="標楷體" w:hAnsi="標楷體" w:hint="eastAsia"/>
          <w:color w:val="auto"/>
        </w:rPr>
        <w:t>於知悉有性騷擾之情形時，將採取下列立即有效之糾正及補救措施：</w:t>
      </w:r>
    </w:p>
    <w:p w:rsidR="004F3C68" w:rsidRPr="001014AE" w:rsidRDefault="004F3C68" w:rsidP="001014AE">
      <w:pPr>
        <w:pStyle w:val="a9"/>
        <w:spacing w:line="360" w:lineRule="exact"/>
        <w:ind w:leftChars="202" w:left="910" w:hangingChars="177" w:hanging="425"/>
        <w:jc w:val="both"/>
        <w:rPr>
          <w:rFonts w:ascii="標楷體" w:eastAsia="標楷體" w:hAnsi="標楷體"/>
          <w:szCs w:val="24"/>
        </w:rPr>
      </w:pPr>
      <w:r w:rsidRPr="001014AE">
        <w:rPr>
          <w:rFonts w:ascii="標楷體" w:eastAsia="標楷體" w:hAnsi="標楷體" w:hint="eastAsia"/>
          <w:szCs w:val="24"/>
        </w:rPr>
        <w:t>(</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)因接獲被害人申訴而知悉性騷擾之情形時：</w:t>
      </w:r>
    </w:p>
    <w:p w:rsidR="004F3C68" w:rsidRPr="001014AE" w:rsidRDefault="004F3C68" w:rsidP="001014AE">
      <w:pPr>
        <w:pStyle w:val="a9"/>
        <w:spacing w:line="360" w:lineRule="exact"/>
        <w:ind w:leftChars="295" w:left="991" w:hangingChars="118" w:hanging="283"/>
        <w:jc w:val="both"/>
        <w:rPr>
          <w:rFonts w:ascii="標楷體" w:eastAsia="標楷體" w:hAnsi="標楷體"/>
          <w:szCs w:val="24"/>
        </w:rPr>
      </w:pPr>
      <w:r w:rsidRPr="001014AE">
        <w:rPr>
          <w:rFonts w:ascii="標楷體" w:eastAsia="標楷體" w:hAnsi="標楷體" w:hint="eastAsia"/>
          <w:szCs w:val="24"/>
        </w:rPr>
        <w:t>1.考量申訴人意願，採取適當之隔離措施，避免申訴人受性騷擾情形再度發生，並不得對申訴人之薪資等條件作不利之變更。</w:t>
      </w:r>
    </w:p>
    <w:p w:rsidR="004F3C68" w:rsidRPr="001014AE" w:rsidRDefault="004F3C68" w:rsidP="001014AE">
      <w:pPr>
        <w:pStyle w:val="a9"/>
        <w:spacing w:line="360" w:lineRule="exact"/>
        <w:ind w:leftChars="295" w:left="991" w:hangingChars="118" w:hanging="283"/>
        <w:jc w:val="both"/>
        <w:rPr>
          <w:rFonts w:ascii="標楷體" w:eastAsia="標楷體" w:hAnsi="標楷體"/>
          <w:szCs w:val="24"/>
        </w:rPr>
      </w:pPr>
      <w:r w:rsidRPr="001014AE">
        <w:rPr>
          <w:rFonts w:ascii="標楷體" w:eastAsia="標楷體" w:hAnsi="標楷體" w:hint="eastAsia"/>
          <w:szCs w:val="24"/>
        </w:rPr>
        <w:t>2.對申訴人提供或轉</w:t>
      </w:r>
      <w:proofErr w:type="gramStart"/>
      <w:r w:rsidRPr="001014AE">
        <w:rPr>
          <w:rFonts w:ascii="標楷體" w:eastAsia="標楷體" w:hAnsi="標楷體" w:hint="eastAsia"/>
          <w:szCs w:val="24"/>
        </w:rPr>
        <w:t>介</w:t>
      </w:r>
      <w:proofErr w:type="gramEnd"/>
      <w:r w:rsidRPr="001014AE">
        <w:rPr>
          <w:rFonts w:ascii="標楷體" w:eastAsia="標楷體" w:hAnsi="標楷體" w:hint="eastAsia"/>
          <w:szCs w:val="24"/>
        </w:rPr>
        <w:t>諮詢、醫療或心理諮商、社會福利資源或其他必要之服務。</w:t>
      </w:r>
    </w:p>
    <w:p w:rsidR="004F3C68" w:rsidRPr="001014AE" w:rsidRDefault="004F3C68" w:rsidP="001014AE">
      <w:pPr>
        <w:pStyle w:val="a9"/>
        <w:spacing w:line="360" w:lineRule="exact"/>
        <w:ind w:leftChars="295" w:left="991" w:hangingChars="118" w:hanging="283"/>
        <w:jc w:val="both"/>
        <w:rPr>
          <w:rFonts w:ascii="標楷體" w:eastAsia="標楷體" w:hAnsi="標楷體"/>
          <w:szCs w:val="24"/>
        </w:rPr>
      </w:pPr>
      <w:r w:rsidRPr="001014AE">
        <w:rPr>
          <w:rFonts w:ascii="標楷體" w:eastAsia="標楷體" w:hAnsi="標楷體" w:hint="eastAsia"/>
          <w:szCs w:val="24"/>
        </w:rPr>
        <w:t>3.啟動調查程序，對性騷擾事件之相關人員進行訪談或適當之調查程序。</w:t>
      </w:r>
    </w:p>
    <w:p w:rsidR="004F3C68" w:rsidRPr="001014AE" w:rsidRDefault="004F3C68" w:rsidP="001014AE">
      <w:pPr>
        <w:pStyle w:val="a9"/>
        <w:spacing w:line="360" w:lineRule="exact"/>
        <w:ind w:leftChars="295" w:left="948" w:hangingChars="100" w:hanging="240"/>
        <w:jc w:val="both"/>
        <w:rPr>
          <w:rFonts w:ascii="標楷體" w:eastAsia="標楷體" w:hAnsi="標楷體"/>
          <w:szCs w:val="24"/>
        </w:rPr>
      </w:pPr>
      <w:r w:rsidRPr="001014AE">
        <w:rPr>
          <w:rFonts w:ascii="標楷體" w:eastAsia="標楷體" w:hAnsi="標楷體" w:hint="eastAsia"/>
          <w:szCs w:val="24"/>
        </w:rPr>
        <w:t>4.被申訴人如具主管職務，且情節重大，於進行調查期間有先行停止或調整職務之必要時，得暫時停止或調整被申訴人之職務。依上開規定停止或調整職務之人員，其案件調查結果未經認定為性騷擾，或經認定為性騷擾但未依公務人員、教育人員或其他相關法律予以停職、免職、解聘、停聘或</w:t>
      </w:r>
      <w:proofErr w:type="gramStart"/>
      <w:r w:rsidRPr="001014AE">
        <w:rPr>
          <w:rFonts w:ascii="標楷體" w:eastAsia="標楷體" w:hAnsi="標楷體" w:hint="eastAsia"/>
          <w:szCs w:val="24"/>
        </w:rPr>
        <w:t>不</w:t>
      </w:r>
      <w:proofErr w:type="gramEnd"/>
      <w:r w:rsidRPr="001014AE">
        <w:rPr>
          <w:rFonts w:ascii="標楷體" w:eastAsia="標楷體" w:hAnsi="標楷體" w:hint="eastAsia"/>
          <w:szCs w:val="24"/>
        </w:rPr>
        <w:t>續聘者，得依各該法律規定申請復職，及補發停職期間之本俸（薪）、年功俸（薪）或相當之給與。</w:t>
      </w:r>
    </w:p>
    <w:p w:rsidR="004F3C68" w:rsidRPr="001014AE" w:rsidRDefault="00064B16" w:rsidP="001014AE">
      <w:pPr>
        <w:pStyle w:val="a9"/>
        <w:spacing w:line="360" w:lineRule="exact"/>
        <w:ind w:leftChars="202" w:left="910" w:hangingChars="177" w:hanging="425"/>
        <w:jc w:val="both"/>
        <w:rPr>
          <w:rFonts w:ascii="標楷體" w:eastAsia="標楷體" w:hAnsi="標楷體"/>
          <w:szCs w:val="24"/>
        </w:rPr>
      </w:pPr>
      <w:r w:rsidRPr="001014AE">
        <w:rPr>
          <w:rFonts w:ascii="標楷體" w:eastAsia="標楷體" w:hAnsi="標楷體" w:hint="eastAsia"/>
          <w:szCs w:val="24"/>
        </w:rPr>
        <w:t>(二)</w:t>
      </w:r>
      <w:r w:rsidR="004F3C68" w:rsidRPr="001014AE">
        <w:rPr>
          <w:rFonts w:ascii="標楷體" w:eastAsia="標楷體" w:hAnsi="標楷體" w:hint="eastAsia"/>
          <w:szCs w:val="24"/>
        </w:rPr>
        <w:t>非因前款情形而知悉性騷擾事件時：</w:t>
      </w:r>
    </w:p>
    <w:p w:rsidR="004F3C68" w:rsidRPr="001014AE" w:rsidRDefault="00064B16" w:rsidP="001014AE">
      <w:pPr>
        <w:pStyle w:val="a9"/>
        <w:spacing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1.</w:t>
      </w:r>
      <w:r w:rsidR="004F3C68" w:rsidRPr="001014AE">
        <w:rPr>
          <w:rFonts w:ascii="標楷體" w:eastAsia="標楷體" w:hAnsi="標楷體" w:hint="eastAsia"/>
          <w:szCs w:val="24"/>
        </w:rPr>
        <w:t>訪談相關人員，就相關事實進行必要之</w:t>
      </w:r>
      <w:proofErr w:type="gramStart"/>
      <w:r w:rsidR="004F3C68" w:rsidRPr="001014AE">
        <w:rPr>
          <w:rFonts w:ascii="標楷體" w:eastAsia="標楷體" w:hAnsi="標楷體" w:hint="eastAsia"/>
          <w:szCs w:val="24"/>
        </w:rPr>
        <w:t>釐</w:t>
      </w:r>
      <w:proofErr w:type="gramEnd"/>
      <w:r w:rsidR="004F3C68" w:rsidRPr="001014AE">
        <w:rPr>
          <w:rFonts w:ascii="標楷體" w:eastAsia="標楷體" w:hAnsi="標楷體" w:hint="eastAsia"/>
          <w:szCs w:val="24"/>
        </w:rPr>
        <w:t>清及查證。</w:t>
      </w:r>
    </w:p>
    <w:p w:rsidR="004F3C68" w:rsidRPr="001014AE" w:rsidRDefault="00064B16" w:rsidP="001014AE">
      <w:pPr>
        <w:pStyle w:val="a9"/>
        <w:spacing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2.</w:t>
      </w:r>
      <w:r w:rsidR="004F3C68" w:rsidRPr="001014AE">
        <w:rPr>
          <w:rFonts w:ascii="標楷體" w:eastAsia="標楷體" w:hAnsi="標楷體" w:hint="eastAsia"/>
          <w:szCs w:val="24"/>
        </w:rPr>
        <w:t>告知被害人得主張之權益及各種救濟途徑，並依其意願協助其提起申訴。</w:t>
      </w:r>
    </w:p>
    <w:p w:rsidR="004F3C68" w:rsidRPr="001014AE" w:rsidRDefault="00064B16" w:rsidP="001014AE">
      <w:pPr>
        <w:pStyle w:val="a9"/>
        <w:spacing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3.</w:t>
      </w:r>
      <w:r w:rsidR="004F3C68" w:rsidRPr="001014AE">
        <w:rPr>
          <w:rFonts w:ascii="標楷體" w:eastAsia="標楷體" w:hAnsi="標楷體"/>
          <w:szCs w:val="24"/>
        </w:rPr>
        <w:t>對相關人員適度調整工作內容或工作場所。</w:t>
      </w:r>
    </w:p>
    <w:p w:rsidR="004F3C68" w:rsidRPr="001014AE" w:rsidRDefault="00064B16" w:rsidP="001014AE">
      <w:pPr>
        <w:pStyle w:val="a9"/>
        <w:spacing w:line="360" w:lineRule="exact"/>
        <w:ind w:leftChars="300" w:left="960" w:hangingChars="100" w:hanging="240"/>
        <w:jc w:val="both"/>
        <w:rPr>
          <w:rFonts w:ascii="標楷體" w:eastAsia="標楷體" w:hAnsi="標楷體"/>
          <w:szCs w:val="24"/>
        </w:rPr>
      </w:pPr>
      <w:r w:rsidRPr="001014AE">
        <w:rPr>
          <w:rFonts w:ascii="標楷體" w:eastAsia="標楷體" w:hAnsi="標楷體" w:hint="eastAsia"/>
          <w:szCs w:val="24"/>
        </w:rPr>
        <w:t>4.</w:t>
      </w:r>
      <w:r w:rsidR="004F3C68" w:rsidRPr="001014AE">
        <w:rPr>
          <w:rFonts w:ascii="標楷體" w:eastAsia="標楷體" w:hAnsi="標楷體"/>
          <w:szCs w:val="24"/>
        </w:rPr>
        <w:t>依被害人意</w:t>
      </w:r>
      <w:r w:rsidR="004F3C68" w:rsidRPr="001014AE">
        <w:rPr>
          <w:rFonts w:ascii="標楷體" w:eastAsia="標楷體" w:hAnsi="標楷體" w:hint="eastAsia"/>
          <w:szCs w:val="24"/>
        </w:rPr>
        <w:t>願</w:t>
      </w:r>
      <w:r w:rsidR="004F3C68" w:rsidRPr="001014AE">
        <w:rPr>
          <w:rFonts w:ascii="標楷體" w:eastAsia="標楷體" w:hAnsi="標楷體"/>
          <w:szCs w:val="24"/>
        </w:rPr>
        <w:t>，提供或轉</w:t>
      </w:r>
      <w:proofErr w:type="gramStart"/>
      <w:r w:rsidR="004F3C68" w:rsidRPr="001014AE">
        <w:rPr>
          <w:rFonts w:ascii="標楷體" w:eastAsia="標楷體" w:hAnsi="標楷體"/>
          <w:szCs w:val="24"/>
        </w:rPr>
        <w:t>介</w:t>
      </w:r>
      <w:proofErr w:type="gramEnd"/>
      <w:r w:rsidR="004F3C68" w:rsidRPr="001014AE">
        <w:rPr>
          <w:rFonts w:ascii="標楷體" w:eastAsia="標楷體" w:hAnsi="標楷體"/>
          <w:szCs w:val="24"/>
        </w:rPr>
        <w:t>諮詢</w:t>
      </w:r>
      <w:r w:rsidR="004F3C68" w:rsidRPr="001014AE">
        <w:rPr>
          <w:rFonts w:ascii="標楷體" w:eastAsia="標楷體" w:hAnsi="標楷體" w:hint="eastAsia"/>
          <w:szCs w:val="24"/>
        </w:rPr>
        <w:t>、</w:t>
      </w:r>
      <w:r w:rsidR="004F3C68" w:rsidRPr="001014AE">
        <w:rPr>
          <w:rFonts w:ascii="標楷體" w:eastAsia="標楷體" w:hAnsi="標楷體"/>
          <w:szCs w:val="24"/>
        </w:rPr>
        <w:t>醫療或心理諮商處理</w:t>
      </w:r>
      <w:r w:rsidR="004F3C68" w:rsidRPr="001014AE">
        <w:rPr>
          <w:rFonts w:ascii="標楷體" w:eastAsia="標楷體" w:hAnsi="標楷體" w:hint="eastAsia"/>
          <w:szCs w:val="24"/>
        </w:rPr>
        <w:t>、</w:t>
      </w:r>
      <w:r w:rsidR="004F3C68" w:rsidRPr="001014AE">
        <w:rPr>
          <w:rFonts w:ascii="標楷體" w:eastAsia="標楷體" w:hAnsi="標楷體"/>
          <w:szCs w:val="24"/>
        </w:rPr>
        <w:t>社會福利資源</w:t>
      </w:r>
      <w:r w:rsidR="004F3C68" w:rsidRPr="001014AE">
        <w:rPr>
          <w:rFonts w:ascii="標楷體" w:eastAsia="標楷體" w:hAnsi="標楷體" w:hint="eastAsia"/>
          <w:szCs w:val="24"/>
        </w:rPr>
        <w:t>及其他</w:t>
      </w:r>
      <w:r w:rsidR="004F3C68" w:rsidRPr="001014AE">
        <w:rPr>
          <w:rFonts w:ascii="標楷體" w:eastAsia="標楷體" w:hAnsi="標楷體"/>
          <w:szCs w:val="24"/>
        </w:rPr>
        <w:t>必要之服務。</w:t>
      </w:r>
    </w:p>
    <w:p w:rsidR="006141AC" w:rsidRPr="001014AE" w:rsidRDefault="006141AC" w:rsidP="001014AE">
      <w:pPr>
        <w:pStyle w:val="Default"/>
        <w:spacing w:afterLines="50" w:after="180" w:line="360" w:lineRule="exact"/>
        <w:ind w:left="709" w:hanging="1"/>
        <w:rPr>
          <w:rFonts w:ascii="標楷體" w:eastAsia="標楷體" w:hAnsi="標楷體"/>
          <w:color w:val="auto"/>
        </w:rPr>
      </w:pPr>
      <w:r w:rsidRPr="001014AE">
        <w:rPr>
          <w:rFonts w:ascii="標楷體" w:eastAsia="標楷體" w:hAnsi="標楷體" w:hint="eastAsia"/>
          <w:color w:val="auto"/>
        </w:rPr>
        <w:t>本校因接獲被害人陳述而知悉性騷擾事件，惟被害人無提起申訴意願者，本校仍將依前項第二款規定，採取立即有效之糾正及補救措施。</w:t>
      </w:r>
    </w:p>
    <w:p w:rsidR="00CE16B5" w:rsidRPr="001014AE" w:rsidRDefault="003225C4" w:rsidP="001014AE">
      <w:pPr>
        <w:pStyle w:val="Default"/>
        <w:numPr>
          <w:ilvl w:val="0"/>
          <w:numId w:val="1"/>
        </w:numPr>
        <w:spacing w:line="360" w:lineRule="exact"/>
        <w:ind w:left="482" w:hanging="482"/>
        <w:rPr>
          <w:rFonts w:ascii="標楷體" w:eastAsia="標楷體" w:hAnsi="標楷體"/>
          <w:color w:val="auto"/>
        </w:rPr>
      </w:pPr>
      <w:bookmarkStart w:id="2" w:name="_Hlk164243507"/>
      <w:r w:rsidRPr="001014AE">
        <w:rPr>
          <w:rFonts w:ascii="標楷體" w:eastAsia="標楷體" w:hAnsi="標楷體" w:hint="eastAsia"/>
          <w:color w:val="auto"/>
        </w:rPr>
        <w:t>本校雖非行為人所屬單位，於</w:t>
      </w:r>
      <w:r w:rsidR="00DE37D6" w:rsidRPr="001014AE">
        <w:rPr>
          <w:rFonts w:ascii="標楷體" w:eastAsia="標楷體" w:hAnsi="標楷體" w:hint="eastAsia"/>
          <w:color w:val="auto"/>
        </w:rPr>
        <w:t>接獲性騷擾申訴書時，仍應採取適當之緊急處理，並應於七日內將申訴書及相關資料移送基隆市政府社會處。經調查認定屬性騷擾之案件，並應將處理結果通知基隆市政府社會處。</w:t>
      </w:r>
    </w:p>
    <w:p w:rsidR="00BE7AE8" w:rsidRPr="001014AE" w:rsidRDefault="009519C9" w:rsidP="001014AE">
      <w:pPr>
        <w:pStyle w:val="Default"/>
        <w:spacing w:afterLines="50" w:after="180" w:line="360" w:lineRule="exact"/>
        <w:ind w:left="480"/>
        <w:rPr>
          <w:rFonts w:ascii="標楷體" w:eastAsia="標楷體" w:hAnsi="標楷體"/>
          <w:color w:val="auto"/>
        </w:rPr>
      </w:pPr>
      <w:r w:rsidRPr="001014AE">
        <w:rPr>
          <w:rFonts w:ascii="標楷體" w:eastAsia="標楷體" w:hAnsi="標楷體"/>
          <w:color w:val="auto"/>
        </w:rPr>
        <w:t>行為人及被害人分屬不同機關，且具共同作業或業務往來關係者，任一方服務機關於知悉性騷擾之情形時，應以書面、傳真或其他電子資料傳輸方式，通知他方機關共同協商解決或補救辦法，以口頭為之者，應作成書面紀錄</w:t>
      </w:r>
      <w:r w:rsidR="00BE7AE8" w:rsidRPr="001014AE">
        <w:rPr>
          <w:rFonts w:ascii="標楷體" w:eastAsia="標楷體" w:hAnsi="標楷體" w:hint="eastAsia"/>
          <w:color w:val="auto"/>
        </w:rPr>
        <w:t>，</w:t>
      </w:r>
      <w:r w:rsidRPr="001014AE">
        <w:rPr>
          <w:rFonts w:ascii="標楷體" w:eastAsia="標楷體" w:hAnsi="標楷體"/>
          <w:color w:val="auto"/>
        </w:rPr>
        <w:t>性騷擾事件之申訴及調查並由被害人所屬機關受理。</w:t>
      </w:r>
    </w:p>
    <w:bookmarkEnd w:id="2"/>
    <w:p w:rsidR="00B20267" w:rsidRPr="001014AE" w:rsidRDefault="00B20267" w:rsidP="001014AE">
      <w:pPr>
        <w:pStyle w:val="a9"/>
        <w:numPr>
          <w:ilvl w:val="0"/>
          <w:numId w:val="1"/>
        </w:numPr>
        <w:spacing w:line="360" w:lineRule="exact"/>
        <w:ind w:leftChars="0" w:left="720" w:hangingChars="300" w:hanging="720"/>
        <w:jc w:val="both"/>
        <w:rPr>
          <w:rFonts w:ascii="標楷體" w:eastAsia="標楷體" w:hAnsi="標楷體"/>
          <w:szCs w:val="24"/>
        </w:rPr>
      </w:pPr>
      <w:r w:rsidRPr="001014AE">
        <w:rPr>
          <w:rFonts w:ascii="標楷體" w:eastAsia="標楷體" w:hAnsi="標楷體" w:hint="eastAsia"/>
          <w:szCs w:val="24"/>
        </w:rPr>
        <w:t>性騷擾之申訴得以言詞或書面提出。以言詞為申訴者，受理之人員或單位應作成紀錄，經向申訴人朗讀或使閱覽，確認其內容無誤後，由其簽名或蓋章。</w:t>
      </w:r>
    </w:p>
    <w:p w:rsidR="00B20267" w:rsidRPr="001014AE" w:rsidRDefault="00B20267" w:rsidP="001014AE">
      <w:pPr>
        <w:pStyle w:val="Default"/>
        <w:spacing w:line="360" w:lineRule="exact"/>
        <w:ind w:left="480" w:firstLineChars="95" w:firstLine="228"/>
        <w:rPr>
          <w:rFonts w:ascii="標楷體" w:eastAsia="標楷體" w:hAnsi="標楷體"/>
          <w:color w:val="auto"/>
        </w:rPr>
      </w:pPr>
      <w:r w:rsidRPr="001014AE">
        <w:rPr>
          <w:rFonts w:ascii="標楷體" w:eastAsia="標楷體" w:hAnsi="標楷體" w:hint="eastAsia"/>
          <w:color w:val="auto"/>
        </w:rPr>
        <w:lastRenderedPageBreak/>
        <w:t>申訴書應載明事項：</w:t>
      </w:r>
    </w:p>
    <w:p w:rsidR="00B20267" w:rsidRPr="001014AE" w:rsidRDefault="00B20267" w:rsidP="001014AE">
      <w:pPr>
        <w:pStyle w:val="a9"/>
        <w:spacing w:line="360" w:lineRule="exact"/>
        <w:ind w:leftChars="295" w:left="1188" w:hangingChars="200" w:hanging="480"/>
        <w:jc w:val="both"/>
        <w:rPr>
          <w:rFonts w:ascii="標楷體" w:eastAsia="標楷體" w:hAnsi="標楷體"/>
          <w:szCs w:val="24"/>
        </w:rPr>
      </w:pPr>
      <w:r w:rsidRPr="001014AE">
        <w:rPr>
          <w:rFonts w:ascii="標楷體" w:eastAsia="標楷體" w:hAnsi="標楷體" w:hint="eastAsia"/>
          <w:szCs w:val="24"/>
        </w:rPr>
        <w:t>(</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)申訴人之姓名、性別、年齡、身分證統一編號或護照號碼、服務、工作或就學之單位及職稱、住所或居所、聯絡電話。</w:t>
      </w:r>
    </w:p>
    <w:p w:rsidR="00B20267" w:rsidRPr="001014AE" w:rsidRDefault="00B20267" w:rsidP="001014AE">
      <w:pPr>
        <w:pStyle w:val="a9"/>
        <w:spacing w:line="360" w:lineRule="exact"/>
        <w:ind w:leftChars="295" w:left="1188" w:hangingChars="200" w:hanging="480"/>
        <w:jc w:val="both"/>
        <w:rPr>
          <w:rFonts w:ascii="標楷體" w:eastAsia="標楷體" w:hAnsi="標楷體"/>
          <w:szCs w:val="24"/>
        </w:rPr>
      </w:pPr>
      <w:r w:rsidRPr="001014AE">
        <w:rPr>
          <w:rFonts w:ascii="標楷體" w:eastAsia="標楷體" w:hAnsi="標楷體" w:hint="eastAsia"/>
          <w:szCs w:val="24"/>
        </w:rPr>
        <w:t>(二)有法定代理人者，其姓名、性別、年齡、身分證統一編號或護照號碼、職業、住所或居所、聯絡電話。</w:t>
      </w:r>
    </w:p>
    <w:p w:rsidR="00B20267" w:rsidRPr="001014AE" w:rsidRDefault="00B20267" w:rsidP="001014AE">
      <w:pPr>
        <w:pStyle w:val="a9"/>
        <w:spacing w:line="360" w:lineRule="exact"/>
        <w:ind w:leftChars="295" w:left="1188" w:hangingChars="200" w:hanging="480"/>
        <w:jc w:val="both"/>
        <w:rPr>
          <w:rFonts w:ascii="標楷體" w:eastAsia="標楷體" w:hAnsi="標楷體"/>
          <w:szCs w:val="24"/>
        </w:rPr>
      </w:pPr>
      <w:r w:rsidRPr="001014AE">
        <w:rPr>
          <w:rFonts w:ascii="標楷體" w:eastAsia="標楷體" w:hAnsi="標楷體" w:hint="eastAsia"/>
          <w:szCs w:val="24"/>
        </w:rPr>
        <w:t>(三)有委任代理人者，應檢附委任書，並載明其姓名、性別、年齡、身分證統一編號或護照號碼、職業、住所或居所、聯絡電話。</w:t>
      </w:r>
    </w:p>
    <w:p w:rsidR="00B20267" w:rsidRPr="001014AE" w:rsidRDefault="00B20267" w:rsidP="001014AE">
      <w:pPr>
        <w:pStyle w:val="a9"/>
        <w:spacing w:line="360" w:lineRule="exact"/>
        <w:ind w:leftChars="295" w:left="1188" w:hangingChars="200" w:hanging="480"/>
        <w:jc w:val="both"/>
        <w:rPr>
          <w:rFonts w:ascii="標楷體" w:eastAsia="標楷體" w:hAnsi="標楷體"/>
          <w:szCs w:val="24"/>
        </w:rPr>
      </w:pPr>
      <w:r w:rsidRPr="001014AE">
        <w:rPr>
          <w:rFonts w:ascii="標楷體" w:eastAsia="標楷體" w:hAnsi="標楷體" w:hint="eastAsia"/>
          <w:szCs w:val="24"/>
        </w:rPr>
        <w:t>(四)申訴之事實內容及可取得之相關證據。</w:t>
      </w:r>
    </w:p>
    <w:p w:rsidR="00B20267" w:rsidRPr="001014AE" w:rsidRDefault="00B20267" w:rsidP="001014AE">
      <w:pPr>
        <w:pStyle w:val="a9"/>
        <w:spacing w:line="360" w:lineRule="exact"/>
        <w:ind w:leftChars="295" w:left="1188" w:hangingChars="200" w:hanging="480"/>
        <w:jc w:val="both"/>
        <w:rPr>
          <w:rFonts w:ascii="標楷體" w:eastAsia="標楷體" w:hAnsi="標楷體"/>
          <w:szCs w:val="24"/>
        </w:rPr>
      </w:pPr>
      <w:r w:rsidRPr="001014AE">
        <w:rPr>
          <w:rFonts w:ascii="標楷體" w:eastAsia="標楷體" w:hAnsi="標楷體" w:hint="eastAsia"/>
          <w:szCs w:val="24"/>
        </w:rPr>
        <w:t>(五)申訴之年月日。</w:t>
      </w:r>
    </w:p>
    <w:p w:rsidR="00B20267" w:rsidRPr="001014AE" w:rsidRDefault="00B20267" w:rsidP="001014AE">
      <w:pPr>
        <w:pStyle w:val="Default"/>
        <w:spacing w:afterLines="50" w:after="180" w:line="360" w:lineRule="exact"/>
        <w:ind w:leftChars="295" w:left="708"/>
        <w:rPr>
          <w:rFonts w:ascii="標楷體" w:eastAsia="標楷體" w:hAnsi="標楷體"/>
          <w:color w:val="auto"/>
        </w:rPr>
      </w:pPr>
      <w:r w:rsidRPr="001014AE">
        <w:rPr>
          <w:rFonts w:ascii="標楷體" w:eastAsia="標楷體" w:hAnsi="標楷體" w:hint="eastAsia"/>
          <w:color w:val="auto"/>
        </w:rPr>
        <w:t>適用性騷擾防治法事件之申訴，申訴書或言詞作成之紀錄不合前項規定，而其情形可補正者，應通知申訴人於十四日內補正。</w:t>
      </w:r>
    </w:p>
    <w:p w:rsidR="00B20267" w:rsidRPr="001014AE" w:rsidRDefault="003661A0" w:rsidP="001014AE">
      <w:pPr>
        <w:pStyle w:val="Default"/>
        <w:numPr>
          <w:ilvl w:val="0"/>
          <w:numId w:val="1"/>
        </w:numPr>
        <w:spacing w:afterLines="50" w:after="180" w:line="360" w:lineRule="exact"/>
        <w:ind w:left="720" w:hangingChars="300" w:hanging="720"/>
        <w:rPr>
          <w:rFonts w:ascii="標楷體" w:eastAsia="標楷體" w:hAnsi="標楷體"/>
          <w:color w:val="auto"/>
        </w:rPr>
      </w:pPr>
      <w:r w:rsidRPr="001014AE">
        <w:rPr>
          <w:rFonts w:ascii="標楷體" w:eastAsia="標楷體" w:hAnsi="標楷體" w:hint="eastAsia"/>
          <w:color w:val="auto"/>
        </w:rPr>
        <w:t>同一性騷擾事件已經依性別平等工作法或性騷擾防治法調查（含申復）完畢，並將調查結果函復當事人者，不得就同一事由再提申訴。但申訴人撤回申訴後同一事由如發生新事實或發現新證據，仍得再提出申訴。</w:t>
      </w:r>
    </w:p>
    <w:p w:rsidR="00B20267" w:rsidRPr="001014AE" w:rsidRDefault="00C015E7" w:rsidP="001014AE">
      <w:pPr>
        <w:pStyle w:val="Default"/>
        <w:numPr>
          <w:ilvl w:val="0"/>
          <w:numId w:val="1"/>
        </w:numPr>
        <w:spacing w:line="360" w:lineRule="exact"/>
        <w:ind w:left="720" w:hangingChars="300" w:hanging="720"/>
        <w:rPr>
          <w:rFonts w:ascii="標楷體" w:eastAsia="標楷體" w:hAnsi="標楷體"/>
          <w:color w:val="auto"/>
        </w:rPr>
      </w:pPr>
      <w:r w:rsidRPr="001014AE">
        <w:rPr>
          <w:rFonts w:ascii="標楷體" w:eastAsia="標楷體" w:hAnsi="標楷體" w:cs="新細明體" w:hint="eastAsia"/>
          <w:color w:val="auto"/>
        </w:rPr>
        <w:t>本校為受理性騷擾申訴及調查案件，委託本校性別平等教育委員會調查處理，</w:t>
      </w:r>
      <w:r w:rsidR="00B20267" w:rsidRPr="001014AE">
        <w:rPr>
          <w:rFonts w:ascii="標楷體" w:eastAsia="標楷體" w:hAnsi="標楷體" w:hint="eastAsia"/>
          <w:color w:val="auto"/>
        </w:rPr>
        <w:t>依「性別平等工作法」、「性騷擾防治法」及「</w:t>
      </w:r>
      <w:r w:rsidR="00B20267" w:rsidRPr="001014AE">
        <w:rPr>
          <w:rFonts w:ascii="標楷體" w:eastAsia="標楷體" w:hAnsi="標楷體" w:cs="標楷體"/>
          <w:color w:val="auto"/>
        </w:rPr>
        <w:t>工作場所性騷擾防治措施準則</w:t>
      </w:r>
      <w:r w:rsidR="00B20267" w:rsidRPr="001014AE">
        <w:rPr>
          <w:rFonts w:ascii="標楷體" w:eastAsia="標楷體" w:hAnsi="標楷體" w:hint="eastAsia"/>
          <w:color w:val="auto"/>
        </w:rPr>
        <w:t>」等性騷擾防治相關規定程序辦理。</w:t>
      </w:r>
    </w:p>
    <w:p w:rsidR="00B20267" w:rsidRPr="001014AE" w:rsidRDefault="00C015E7" w:rsidP="001014AE">
      <w:pPr>
        <w:pStyle w:val="Default"/>
        <w:spacing w:afterLines="50" w:after="180" w:line="360" w:lineRule="exact"/>
        <w:ind w:leftChars="300" w:left="720"/>
        <w:rPr>
          <w:rFonts w:ascii="標楷體" w:eastAsia="標楷體" w:hAnsi="標楷體"/>
          <w:color w:val="auto"/>
        </w:rPr>
      </w:pPr>
      <w:r w:rsidRPr="001014AE">
        <w:rPr>
          <w:rFonts w:ascii="標楷體" w:eastAsia="標楷體" w:hAnsi="標楷體" w:hint="eastAsia"/>
          <w:color w:val="auto"/>
        </w:rPr>
        <w:t>有關前揭性別平等教育委員會組成成員、性別比例與運作機制依性別平等</w:t>
      </w:r>
      <w:r w:rsidR="000E776B">
        <w:rPr>
          <w:rFonts w:ascii="標楷體" w:eastAsia="標楷體" w:hAnsi="標楷體" w:hint="eastAsia"/>
          <w:color w:val="auto"/>
        </w:rPr>
        <w:t>教</w:t>
      </w:r>
      <w:r w:rsidRPr="001014AE">
        <w:rPr>
          <w:rFonts w:ascii="標楷體" w:eastAsia="標楷體" w:hAnsi="標楷體" w:hint="eastAsia"/>
          <w:color w:val="auto"/>
        </w:rPr>
        <w:t>育法規定辦理</w:t>
      </w:r>
      <w:r w:rsidR="00B20267" w:rsidRPr="001014AE">
        <w:rPr>
          <w:rFonts w:ascii="標楷體" w:eastAsia="標楷體" w:hAnsi="標楷體" w:hint="eastAsia"/>
          <w:color w:val="auto"/>
        </w:rPr>
        <w:t>。</w:t>
      </w:r>
    </w:p>
    <w:p w:rsidR="003D5D57" w:rsidRPr="001014AE" w:rsidRDefault="003D5D57" w:rsidP="001014AE">
      <w:pPr>
        <w:pStyle w:val="Default"/>
        <w:numPr>
          <w:ilvl w:val="0"/>
          <w:numId w:val="1"/>
        </w:numPr>
        <w:spacing w:afterLines="50" w:after="180" w:line="360" w:lineRule="exact"/>
        <w:ind w:left="720" w:hangingChars="300" w:hanging="720"/>
        <w:rPr>
          <w:rFonts w:ascii="標楷體" w:eastAsia="標楷體" w:hAnsi="標楷體"/>
          <w:color w:val="auto"/>
        </w:rPr>
      </w:pPr>
      <w:r w:rsidRPr="001014AE">
        <w:rPr>
          <w:rFonts w:ascii="標楷體" w:eastAsia="標楷體" w:hAnsi="標楷體" w:cs="標楷體" w:hint="eastAsia"/>
          <w:color w:val="auto"/>
        </w:rPr>
        <w:t>針對適用性別平等工作法之派遣勞工如於執行勤務時遭受性騷擾事件，本校將受理申訴，並與派遣事業單位共同調查，且將調查結果通知派遣事業單位及當事人。</w:t>
      </w:r>
    </w:p>
    <w:p w:rsidR="00303565" w:rsidRPr="001014AE" w:rsidRDefault="00C015E7" w:rsidP="001014AE">
      <w:pPr>
        <w:pStyle w:val="a9"/>
        <w:numPr>
          <w:ilvl w:val="0"/>
          <w:numId w:val="1"/>
        </w:numPr>
        <w:spacing w:line="360" w:lineRule="exact"/>
        <w:ind w:leftChars="0" w:left="720" w:hangingChars="300" w:hanging="720"/>
        <w:rPr>
          <w:rFonts w:ascii="標楷體" w:eastAsia="標楷體" w:hAnsi="標楷體"/>
          <w:szCs w:val="24"/>
        </w:rPr>
      </w:pPr>
      <w:r w:rsidRPr="001014AE">
        <w:rPr>
          <w:rFonts w:ascii="標楷體" w:eastAsia="標楷體" w:hAnsi="標楷體" w:hint="eastAsia"/>
          <w:szCs w:val="24"/>
        </w:rPr>
        <w:t>本校</w:t>
      </w:r>
      <w:r w:rsidR="00303565" w:rsidRPr="001014AE">
        <w:rPr>
          <w:rFonts w:ascii="標楷體" w:eastAsia="標楷體" w:hAnsi="標楷體" w:hint="eastAsia"/>
          <w:szCs w:val="24"/>
        </w:rPr>
        <w:t>性別平等教育委員會作成決議前，得由申訴人或其授權代理人以書面撤回其申訴；申訴經撤回者，不得就同一事由再為申訴。</w:t>
      </w:r>
    </w:p>
    <w:p w:rsidR="00303565" w:rsidRPr="001014AE" w:rsidRDefault="00303565" w:rsidP="001014AE">
      <w:pPr>
        <w:pStyle w:val="Default"/>
        <w:spacing w:afterLines="50" w:after="180" w:line="360" w:lineRule="exact"/>
        <w:ind w:leftChars="300" w:left="720"/>
        <w:rPr>
          <w:rFonts w:ascii="標楷體" w:eastAsia="標楷體" w:hAnsi="標楷體"/>
          <w:color w:val="auto"/>
        </w:rPr>
      </w:pPr>
      <w:r w:rsidRPr="001014AE">
        <w:rPr>
          <w:rFonts w:ascii="標楷體" w:eastAsia="標楷體" w:hAnsi="標楷體" w:hint="eastAsia"/>
          <w:color w:val="auto"/>
        </w:rPr>
        <w:t>前項情形於性騷擾防治法事件之申訴，除經主管機關調解成立且撤回申訴者外，不在此限。</w:t>
      </w:r>
    </w:p>
    <w:p w:rsidR="00303565" w:rsidRPr="001014AE" w:rsidRDefault="00263F08" w:rsidP="001014AE">
      <w:pPr>
        <w:pStyle w:val="Default"/>
        <w:numPr>
          <w:ilvl w:val="0"/>
          <w:numId w:val="1"/>
        </w:numPr>
        <w:spacing w:afterLines="50" w:after="180" w:line="360" w:lineRule="exact"/>
        <w:ind w:left="720" w:hangingChars="300" w:hanging="720"/>
        <w:rPr>
          <w:rFonts w:ascii="標楷體" w:eastAsia="標楷體" w:hAnsi="標楷體"/>
          <w:color w:val="auto"/>
        </w:rPr>
      </w:pPr>
      <w:r w:rsidRPr="001014AE">
        <w:rPr>
          <w:rFonts w:ascii="標楷體" w:eastAsia="標楷體" w:hAnsi="標楷體" w:hint="eastAsia"/>
          <w:color w:val="auto"/>
        </w:rPr>
        <w:t>本校</w:t>
      </w:r>
      <w:r w:rsidR="00303565" w:rsidRPr="001014AE">
        <w:rPr>
          <w:rFonts w:ascii="標楷體" w:eastAsia="標楷體" w:hAnsi="標楷體" w:hint="eastAsia"/>
          <w:color w:val="auto"/>
        </w:rPr>
        <w:t>性別平等教育委員會應有委員半數以上出席始得開會，並應有半數以上之出席委員之同意始得做成決議。</w:t>
      </w:r>
    </w:p>
    <w:p w:rsidR="00303565" w:rsidRPr="001014AE" w:rsidRDefault="00303565" w:rsidP="001014AE">
      <w:pPr>
        <w:pStyle w:val="Default"/>
        <w:numPr>
          <w:ilvl w:val="0"/>
          <w:numId w:val="1"/>
        </w:numPr>
        <w:spacing w:afterLines="50" w:after="180" w:line="360" w:lineRule="exact"/>
        <w:ind w:left="720" w:hangingChars="300" w:hanging="720"/>
        <w:rPr>
          <w:rFonts w:ascii="標楷體" w:eastAsia="標楷體" w:hAnsi="標楷體"/>
          <w:color w:val="auto"/>
        </w:rPr>
      </w:pPr>
      <w:r w:rsidRPr="001014AE">
        <w:rPr>
          <w:rFonts w:ascii="標楷體" w:eastAsia="標楷體" w:hAnsi="標楷體" w:hint="eastAsia"/>
          <w:color w:val="auto"/>
        </w:rPr>
        <w:t>參與性騷擾事件之處理、調查及決議人員，應對於知悉之申訴</w:t>
      </w:r>
      <w:r w:rsidRPr="001014AE">
        <w:rPr>
          <w:rFonts w:ascii="標楷體" w:eastAsia="標楷體" w:hAnsi="標楷體" w:hint="eastAsia"/>
          <w:color w:val="auto"/>
          <w:lang w:eastAsia="zh-HK"/>
        </w:rPr>
        <w:t>事件</w:t>
      </w:r>
      <w:r w:rsidRPr="001014AE">
        <w:rPr>
          <w:rFonts w:ascii="標楷體" w:eastAsia="標楷體" w:hAnsi="標楷體" w:hint="eastAsia"/>
          <w:color w:val="auto"/>
        </w:rPr>
        <w:t>內容應予保密。</w:t>
      </w:r>
      <w:r w:rsidRPr="001014AE">
        <w:rPr>
          <w:rFonts w:ascii="標楷體" w:eastAsia="標楷體" w:hAnsi="標楷體"/>
          <w:color w:val="auto"/>
        </w:rPr>
        <w:t>違反者，主任委員終止其參與，本</w:t>
      </w:r>
      <w:r w:rsidRPr="001014AE">
        <w:rPr>
          <w:rFonts w:ascii="標楷體" w:eastAsia="標楷體" w:hAnsi="標楷體" w:hint="eastAsia"/>
          <w:color w:val="auto"/>
        </w:rPr>
        <w:t>校</w:t>
      </w:r>
      <w:r w:rsidRPr="001014AE">
        <w:rPr>
          <w:rFonts w:ascii="標楷體" w:eastAsia="標楷體" w:hAnsi="標楷體"/>
          <w:color w:val="auto"/>
        </w:rPr>
        <w:t>並得視其情節依相關規定予以懲處及追究相關責任，並解除其聘任。</w:t>
      </w:r>
    </w:p>
    <w:p w:rsidR="00303565" w:rsidRPr="001014AE" w:rsidRDefault="00303565" w:rsidP="001014AE">
      <w:pPr>
        <w:pStyle w:val="a9"/>
        <w:numPr>
          <w:ilvl w:val="0"/>
          <w:numId w:val="1"/>
        </w:numPr>
        <w:spacing w:line="360" w:lineRule="exact"/>
        <w:ind w:leftChars="0" w:left="482" w:hanging="482"/>
        <w:rPr>
          <w:rFonts w:ascii="標楷體" w:eastAsia="標楷體" w:hAnsi="標楷體"/>
          <w:szCs w:val="24"/>
        </w:rPr>
      </w:pPr>
      <w:r w:rsidRPr="001014AE">
        <w:rPr>
          <w:rFonts w:ascii="標楷體" w:eastAsia="標楷體" w:hAnsi="標楷體" w:hint="eastAsia"/>
          <w:szCs w:val="24"/>
        </w:rPr>
        <w:t>性騷擾事件之處理，有下列情形之</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者，處理、調查與決議人員應自行迴避︰</w:t>
      </w:r>
    </w:p>
    <w:p w:rsidR="00303565" w:rsidRPr="001014AE" w:rsidRDefault="00303565"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)本人或其配偶、前配偶、四親等內之血親或三親等內之姻親或曾有此關係者為事件之當事人時。</w:t>
      </w:r>
    </w:p>
    <w:p w:rsidR="00303565" w:rsidRPr="001014AE" w:rsidRDefault="00303565"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(二)本人或其配偶、前配偶就該事件與當事人有共同權利人或共同義務人之關係者。</w:t>
      </w:r>
    </w:p>
    <w:p w:rsidR="00303565" w:rsidRPr="001014AE" w:rsidRDefault="00303565"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(三)現為或曾為該事件當事人之代理人、輔佐人者。</w:t>
      </w:r>
    </w:p>
    <w:p w:rsidR="00303565" w:rsidRPr="001014AE" w:rsidRDefault="00303565"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(四)於該事件，曾為證人、鑑定人者。</w:t>
      </w:r>
    </w:p>
    <w:p w:rsidR="00303565" w:rsidRPr="001014AE" w:rsidRDefault="00303565" w:rsidP="001014AE">
      <w:pPr>
        <w:pStyle w:val="Default"/>
        <w:spacing w:beforeLines="30" w:before="108" w:line="360" w:lineRule="exact"/>
        <w:ind w:leftChars="300" w:left="1200" w:hangingChars="200" w:hanging="480"/>
        <w:rPr>
          <w:rFonts w:ascii="標楷體" w:eastAsia="標楷體" w:hAnsi="標楷體"/>
          <w:color w:val="auto"/>
        </w:rPr>
      </w:pPr>
      <w:r w:rsidRPr="001014AE">
        <w:rPr>
          <w:rFonts w:ascii="標楷體" w:eastAsia="標楷體" w:hAnsi="標楷體" w:hint="eastAsia"/>
          <w:color w:val="auto"/>
        </w:rPr>
        <w:t>性騷擾事件申訴之處理、調查與決議人員有下列情形之</w:t>
      </w:r>
      <w:proofErr w:type="gramStart"/>
      <w:r w:rsidRPr="001014AE">
        <w:rPr>
          <w:rFonts w:ascii="標楷體" w:eastAsia="標楷體" w:hAnsi="標楷體" w:hint="eastAsia"/>
          <w:color w:val="auto"/>
        </w:rPr>
        <w:t>一</w:t>
      </w:r>
      <w:proofErr w:type="gramEnd"/>
      <w:r w:rsidRPr="001014AE">
        <w:rPr>
          <w:rFonts w:ascii="標楷體" w:eastAsia="標楷體" w:hAnsi="標楷體" w:hint="eastAsia"/>
          <w:color w:val="auto"/>
        </w:rPr>
        <w:t>者，當事人得申請迴避︰</w:t>
      </w:r>
    </w:p>
    <w:p w:rsidR="00303565" w:rsidRPr="001014AE" w:rsidRDefault="00303565"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)有前項所定之情形而不自行迴避者。</w:t>
      </w:r>
    </w:p>
    <w:p w:rsidR="00303565" w:rsidRPr="001014AE" w:rsidRDefault="00303565"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lastRenderedPageBreak/>
        <w:t>(二)有具體事實，足認其執行調查有偏頗之虞者。</w:t>
      </w:r>
    </w:p>
    <w:p w:rsidR="00303565" w:rsidRPr="001014AE" w:rsidRDefault="00303565" w:rsidP="001014AE">
      <w:pPr>
        <w:pStyle w:val="Default"/>
        <w:spacing w:line="360" w:lineRule="exact"/>
        <w:ind w:leftChars="300" w:left="720"/>
        <w:rPr>
          <w:rFonts w:ascii="標楷體" w:eastAsia="標楷體" w:hAnsi="標楷體"/>
          <w:color w:val="auto"/>
        </w:rPr>
      </w:pPr>
      <w:r w:rsidRPr="001014AE">
        <w:rPr>
          <w:rFonts w:ascii="標楷體" w:eastAsia="標楷體" w:hAnsi="標楷體" w:hint="eastAsia"/>
          <w:color w:val="auto"/>
        </w:rPr>
        <w:t>前項申請，應舉其原因及事實，向</w:t>
      </w:r>
      <w:r w:rsidR="00187FA0" w:rsidRPr="001014AE">
        <w:rPr>
          <w:rFonts w:ascii="標楷體" w:eastAsia="標楷體" w:hAnsi="標楷體" w:hint="eastAsia"/>
          <w:color w:val="auto"/>
        </w:rPr>
        <w:t>本校</w:t>
      </w:r>
      <w:r w:rsidRPr="001014AE">
        <w:rPr>
          <w:rFonts w:ascii="標楷體" w:eastAsia="標楷體" w:hAnsi="標楷體" w:hint="eastAsia"/>
          <w:color w:val="auto"/>
        </w:rPr>
        <w:t>性別平等教育委員會為之，並應為適當</w:t>
      </w:r>
      <w:proofErr w:type="gramStart"/>
      <w:r w:rsidRPr="001014AE">
        <w:rPr>
          <w:rFonts w:ascii="標楷體" w:eastAsia="標楷體" w:hAnsi="標楷體" w:hint="eastAsia"/>
          <w:color w:val="auto"/>
        </w:rPr>
        <w:t>之釋明</w:t>
      </w:r>
      <w:proofErr w:type="gramEnd"/>
      <w:r w:rsidRPr="001014AE">
        <w:rPr>
          <w:rFonts w:ascii="標楷體" w:eastAsia="標楷體" w:hAnsi="標楷體" w:hint="eastAsia"/>
          <w:color w:val="auto"/>
        </w:rPr>
        <w:t>；被申請迴避之調查人員，對於該申請得提出意見書。</w:t>
      </w:r>
    </w:p>
    <w:p w:rsidR="00411EC7" w:rsidRPr="001014AE" w:rsidRDefault="00303565" w:rsidP="001014AE">
      <w:pPr>
        <w:pStyle w:val="Default"/>
        <w:spacing w:line="360" w:lineRule="exact"/>
        <w:ind w:leftChars="300" w:left="720"/>
        <w:rPr>
          <w:rFonts w:ascii="標楷體" w:eastAsia="標楷體" w:hAnsi="標楷體"/>
          <w:color w:val="auto"/>
        </w:rPr>
      </w:pPr>
      <w:r w:rsidRPr="001014AE">
        <w:rPr>
          <w:rFonts w:ascii="標楷體" w:eastAsia="標楷體" w:hAnsi="標楷體" w:hint="eastAsia"/>
          <w:color w:val="auto"/>
        </w:rPr>
        <w:t>被申請迴避之調查人員在本校性別平等教育委員會就該申請事件為</w:t>
      </w:r>
      <w:proofErr w:type="gramStart"/>
      <w:r w:rsidRPr="001014AE">
        <w:rPr>
          <w:rFonts w:ascii="標楷體" w:eastAsia="標楷體" w:hAnsi="標楷體" w:hint="eastAsia"/>
          <w:color w:val="auto"/>
        </w:rPr>
        <w:t>准駁前</w:t>
      </w:r>
      <w:proofErr w:type="gramEnd"/>
      <w:r w:rsidRPr="001014AE">
        <w:rPr>
          <w:rFonts w:ascii="標楷體" w:eastAsia="標楷體" w:hAnsi="標楷體" w:hint="eastAsia"/>
          <w:color w:val="auto"/>
        </w:rPr>
        <w:t>，應停止調查工作。但有急迫情形，仍應為必要處置。</w:t>
      </w:r>
    </w:p>
    <w:p w:rsidR="00303565" w:rsidRPr="001014AE" w:rsidRDefault="00303565" w:rsidP="001014AE">
      <w:pPr>
        <w:pStyle w:val="Default"/>
        <w:spacing w:afterLines="50" w:after="180" w:line="360" w:lineRule="exact"/>
        <w:ind w:leftChars="300" w:left="720"/>
        <w:rPr>
          <w:rFonts w:ascii="標楷體" w:eastAsia="標楷體" w:hAnsi="標楷體"/>
          <w:color w:val="auto"/>
        </w:rPr>
      </w:pPr>
      <w:r w:rsidRPr="001014AE">
        <w:rPr>
          <w:rFonts w:ascii="標楷體" w:eastAsia="標楷體" w:hAnsi="標楷體" w:hint="eastAsia"/>
          <w:color w:val="auto"/>
        </w:rPr>
        <w:t>處理、調查與決議人員有第一項所定情形</w:t>
      </w:r>
      <w:proofErr w:type="gramStart"/>
      <w:r w:rsidRPr="001014AE">
        <w:rPr>
          <w:rFonts w:ascii="標楷體" w:eastAsia="標楷體" w:hAnsi="標楷體" w:hint="eastAsia"/>
          <w:color w:val="auto"/>
        </w:rPr>
        <w:t>不</w:t>
      </w:r>
      <w:proofErr w:type="gramEnd"/>
      <w:r w:rsidRPr="001014AE">
        <w:rPr>
          <w:rFonts w:ascii="標楷體" w:eastAsia="標楷體" w:hAnsi="標楷體" w:hint="eastAsia"/>
          <w:color w:val="auto"/>
        </w:rPr>
        <w:t>自行迴避，而未經當事人申請迴避者，應由</w:t>
      </w:r>
      <w:r w:rsidR="00187FA0" w:rsidRPr="001014AE">
        <w:rPr>
          <w:rFonts w:ascii="標楷體" w:eastAsia="標楷體" w:hAnsi="標楷體" w:hint="eastAsia"/>
          <w:color w:val="auto"/>
        </w:rPr>
        <w:t>性別平等教育委員會</w:t>
      </w:r>
      <w:r w:rsidRPr="001014AE">
        <w:rPr>
          <w:rFonts w:ascii="標楷體" w:eastAsia="標楷體" w:hAnsi="標楷體" w:hint="eastAsia"/>
          <w:color w:val="auto"/>
        </w:rPr>
        <w:t>命其迴避。</w:t>
      </w:r>
    </w:p>
    <w:p w:rsidR="0064623C" w:rsidRPr="001014AE" w:rsidRDefault="0064623C" w:rsidP="001014AE">
      <w:pPr>
        <w:pStyle w:val="a9"/>
        <w:numPr>
          <w:ilvl w:val="0"/>
          <w:numId w:val="1"/>
        </w:numPr>
        <w:spacing w:line="360" w:lineRule="exact"/>
        <w:ind w:leftChars="0" w:left="482" w:hanging="482"/>
        <w:rPr>
          <w:rFonts w:ascii="標楷體" w:eastAsia="標楷體" w:hAnsi="標楷體"/>
          <w:szCs w:val="24"/>
        </w:rPr>
      </w:pPr>
      <w:r w:rsidRPr="001014AE">
        <w:rPr>
          <w:rFonts w:ascii="標楷體" w:eastAsia="標楷體" w:hAnsi="標楷體" w:hint="eastAsia"/>
          <w:szCs w:val="24"/>
        </w:rPr>
        <w:t>本校性別平等教育委員會調查性騷擾事件時，應依照下列調查原則為之：</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w:t>
      </w:r>
      <w:proofErr w:type="gramStart"/>
      <w:r w:rsidRPr="001014AE">
        <w:rPr>
          <w:rFonts w:ascii="標楷體" w:eastAsia="標楷體" w:hAnsi="標楷體" w:hint="eastAsia"/>
          <w:szCs w:val="24"/>
        </w:rPr>
        <w:t>一</w:t>
      </w:r>
      <w:proofErr w:type="gramEnd"/>
      <w:r w:rsidRPr="001014AE">
        <w:rPr>
          <w:rFonts w:ascii="標楷體" w:eastAsia="標楷體" w:hAnsi="標楷體" w:hint="eastAsia"/>
          <w:szCs w:val="24"/>
        </w:rPr>
        <w:t>)性騷擾事件之調查，應以不公開之方式為之，並保護當事人之隱私及人格法益。</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(二)性騷擾事件之調查應秉持客觀、公正、專業原則，給予當事人充分陳述意見及答辯之機會。</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(三)被害人之陳述明確，已無詢問必要者，應避免重複詢問。</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(四)性騷擾事件之調查，得通知當事人及關係人到場說明，並得邀請相關學識經驗者協助。</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(五)性騷擾事件之處理，應避免當事人或證人對質。</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(六)調查人員因調查之必要，得於不違反保密義務範圍內另作成書面資料，交由當事人</w:t>
      </w:r>
      <w:proofErr w:type="gramStart"/>
      <w:r w:rsidRPr="001014AE">
        <w:rPr>
          <w:rFonts w:ascii="標楷體" w:eastAsia="標楷體" w:hAnsi="標楷體" w:hint="eastAsia"/>
          <w:szCs w:val="24"/>
        </w:rPr>
        <w:t>閱覽或告以</w:t>
      </w:r>
      <w:proofErr w:type="gramEnd"/>
      <w:r w:rsidRPr="001014AE">
        <w:rPr>
          <w:rFonts w:ascii="標楷體" w:eastAsia="標楷體" w:hAnsi="標楷體" w:hint="eastAsia"/>
          <w:szCs w:val="24"/>
        </w:rPr>
        <w:t>要旨。</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(七)處理性騷擾事件之所有人員，對於當事人之姓名或其他足以辨識身份之資料，除有調查必要或基於公共安全之考量者外，應予保密。</w:t>
      </w:r>
    </w:p>
    <w:p w:rsidR="0064623C" w:rsidRPr="001014AE" w:rsidRDefault="0064623C" w:rsidP="001014AE">
      <w:pPr>
        <w:pStyle w:val="a9"/>
        <w:spacing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(八)性騷擾事件調查過程中，得視當事人之身心狀況，主動轉</w:t>
      </w:r>
      <w:proofErr w:type="gramStart"/>
      <w:r w:rsidRPr="001014AE">
        <w:rPr>
          <w:rFonts w:ascii="標楷體" w:eastAsia="標楷體" w:hAnsi="標楷體" w:hint="eastAsia"/>
          <w:szCs w:val="24"/>
        </w:rPr>
        <w:t>介</w:t>
      </w:r>
      <w:proofErr w:type="gramEnd"/>
      <w:r w:rsidRPr="001014AE">
        <w:rPr>
          <w:rFonts w:ascii="標楷體" w:eastAsia="標楷體" w:hAnsi="標楷體" w:hint="eastAsia"/>
          <w:szCs w:val="24"/>
        </w:rPr>
        <w:t>或提供心理輔導及醫療與法律協助。</w:t>
      </w:r>
    </w:p>
    <w:p w:rsidR="0064623C" w:rsidRPr="001014AE" w:rsidRDefault="0064623C" w:rsidP="001014AE">
      <w:pPr>
        <w:pStyle w:val="a9"/>
        <w:spacing w:afterLines="50" w:after="180" w:line="360" w:lineRule="exact"/>
        <w:ind w:leftChars="300" w:left="1200" w:hangingChars="200" w:hanging="480"/>
        <w:jc w:val="both"/>
        <w:rPr>
          <w:rFonts w:ascii="標楷體" w:eastAsia="標楷體" w:hAnsi="標楷體"/>
          <w:szCs w:val="24"/>
        </w:rPr>
      </w:pPr>
      <w:r w:rsidRPr="001014AE">
        <w:rPr>
          <w:rFonts w:ascii="標楷體" w:eastAsia="標楷體" w:hAnsi="標楷體" w:hint="eastAsia"/>
          <w:szCs w:val="24"/>
        </w:rPr>
        <w:t>(九)對於在性騷擾事件申訴、調查、偵察或審理程序中，為申訴、告訴、告發、提起訴訟、作證、提供協助或其他參與行為之人，不得為不當之差別待遇。</w:t>
      </w:r>
    </w:p>
    <w:p w:rsidR="00303565" w:rsidRPr="001014AE" w:rsidRDefault="00D23025" w:rsidP="001014AE">
      <w:pPr>
        <w:pStyle w:val="Default"/>
        <w:numPr>
          <w:ilvl w:val="0"/>
          <w:numId w:val="1"/>
        </w:numPr>
        <w:spacing w:afterLines="50" w:after="180" w:line="360" w:lineRule="exact"/>
        <w:ind w:left="720" w:hangingChars="300" w:hanging="720"/>
        <w:rPr>
          <w:rFonts w:ascii="標楷體" w:eastAsia="標楷體" w:hAnsi="標楷體"/>
          <w:color w:val="auto"/>
        </w:rPr>
      </w:pPr>
      <w:bookmarkStart w:id="3" w:name="_Hlk164242322"/>
      <w:r w:rsidRPr="001014AE">
        <w:rPr>
          <w:rFonts w:ascii="標楷體" w:eastAsia="標楷體" w:hAnsi="標楷體" w:hint="eastAsia"/>
          <w:color w:val="auto"/>
        </w:rPr>
        <w:t>本校</w:t>
      </w:r>
      <w:r w:rsidR="00187FA0" w:rsidRPr="001014AE">
        <w:rPr>
          <w:rFonts w:ascii="標楷體" w:eastAsia="標楷體" w:hAnsi="標楷體" w:hint="eastAsia"/>
          <w:color w:val="auto"/>
        </w:rPr>
        <w:t>性別平等教育委員會</w:t>
      </w:r>
      <w:r w:rsidRPr="001014AE">
        <w:rPr>
          <w:rFonts w:ascii="標楷體" w:eastAsia="標楷體" w:hAnsi="標楷體" w:hint="eastAsia"/>
          <w:color w:val="auto"/>
        </w:rPr>
        <w:t>應自接獲申訴事件之翌日起二個月內結案；必要時得延長一個月，並應</w:t>
      </w:r>
      <w:r w:rsidR="002346D6" w:rsidRPr="001014AE">
        <w:rPr>
          <w:rFonts w:ascii="標楷體" w:eastAsia="標楷體" w:hAnsi="標楷體" w:hint="eastAsia"/>
          <w:color w:val="auto"/>
        </w:rPr>
        <w:t>書面</w:t>
      </w:r>
      <w:r w:rsidRPr="001014AE">
        <w:rPr>
          <w:rFonts w:ascii="標楷體" w:eastAsia="標楷體" w:hAnsi="標楷體" w:hint="eastAsia"/>
          <w:color w:val="auto"/>
        </w:rPr>
        <w:t>通知當事人</w:t>
      </w:r>
      <w:r w:rsidR="00886C7F" w:rsidRPr="001014AE">
        <w:rPr>
          <w:rFonts w:ascii="標楷體" w:eastAsia="標楷體" w:hAnsi="標楷體" w:hint="eastAsia"/>
          <w:color w:val="auto"/>
        </w:rPr>
        <w:t>及基隆市政府社會處。</w:t>
      </w:r>
      <w:bookmarkEnd w:id="3"/>
    </w:p>
    <w:p w:rsidR="00ED1D20" w:rsidRPr="001014AE" w:rsidRDefault="00ED1D20" w:rsidP="001014AE">
      <w:pPr>
        <w:pStyle w:val="Default"/>
        <w:numPr>
          <w:ilvl w:val="0"/>
          <w:numId w:val="1"/>
        </w:numPr>
        <w:spacing w:line="460" w:lineRule="exact"/>
        <w:rPr>
          <w:rFonts w:ascii="標楷體" w:eastAsia="標楷體" w:hAnsi="標楷體"/>
          <w:color w:val="auto"/>
        </w:rPr>
      </w:pPr>
      <w:r w:rsidRPr="001014AE">
        <w:rPr>
          <w:rFonts w:ascii="標楷體" w:eastAsia="標楷體" w:hAnsi="標楷體" w:hint="eastAsia"/>
          <w:color w:val="auto"/>
        </w:rPr>
        <w:t>本校就申訴事件調查及處理結果，應以書面通知當事人及基隆市政府社會處。</w:t>
      </w:r>
    </w:p>
    <w:p w:rsidR="00ED1D20" w:rsidRPr="001014AE" w:rsidRDefault="00ED1D20" w:rsidP="001014AE">
      <w:pPr>
        <w:pStyle w:val="Default"/>
        <w:spacing w:line="360" w:lineRule="exact"/>
        <w:ind w:left="960"/>
        <w:rPr>
          <w:rFonts w:ascii="標楷體" w:eastAsia="標楷體" w:hAnsi="標楷體"/>
          <w:color w:val="auto"/>
        </w:rPr>
      </w:pPr>
      <w:r w:rsidRPr="001014AE">
        <w:rPr>
          <w:rFonts w:ascii="標楷體" w:eastAsia="標楷體" w:hAnsi="標楷體" w:hint="eastAsia"/>
          <w:color w:val="auto"/>
        </w:rPr>
        <w:t>本校未處理或當事人不服調查或懲戒、懲處結果者，得依性別平等工作法第三十二條之</w:t>
      </w:r>
      <w:proofErr w:type="gramStart"/>
      <w:r w:rsidRPr="001014AE">
        <w:rPr>
          <w:rFonts w:ascii="標楷體" w:eastAsia="標楷體" w:hAnsi="標楷體" w:hint="eastAsia"/>
          <w:color w:val="auto"/>
        </w:rPr>
        <w:t>一</w:t>
      </w:r>
      <w:proofErr w:type="gramEnd"/>
      <w:r w:rsidRPr="001014AE">
        <w:rPr>
          <w:rFonts w:ascii="標楷體" w:eastAsia="標楷體" w:hAnsi="標楷體" w:hint="eastAsia"/>
          <w:color w:val="auto"/>
        </w:rPr>
        <w:t>規定，向基隆市政府社會處提起申訴。</w:t>
      </w:r>
    </w:p>
    <w:p w:rsidR="00ED1D20" w:rsidRPr="001014AE" w:rsidRDefault="00ED1D20" w:rsidP="001014AE">
      <w:pPr>
        <w:pStyle w:val="a9"/>
        <w:spacing w:afterLines="50" w:after="180" w:line="360" w:lineRule="exact"/>
        <w:ind w:leftChars="400" w:left="1440" w:hangingChars="200" w:hanging="480"/>
        <w:jc w:val="both"/>
        <w:rPr>
          <w:rFonts w:ascii="標楷體" w:eastAsia="標楷體" w:hAnsi="標楷體"/>
          <w:szCs w:val="24"/>
        </w:rPr>
      </w:pPr>
      <w:r w:rsidRPr="001014AE">
        <w:rPr>
          <w:rFonts w:ascii="標楷體" w:eastAsia="標楷體" w:hAnsi="標楷體" w:hint="eastAsia"/>
        </w:rPr>
        <w:t>公務人員及教育人員之申訴、救濟及處理程序，依各該人事法令之規定。</w:t>
      </w:r>
    </w:p>
    <w:p w:rsidR="000007F5" w:rsidRPr="001014AE" w:rsidRDefault="000007F5" w:rsidP="001014AE">
      <w:pPr>
        <w:pStyle w:val="a9"/>
        <w:numPr>
          <w:ilvl w:val="0"/>
          <w:numId w:val="1"/>
        </w:numPr>
        <w:spacing w:afterLines="50" w:after="180" w:line="360" w:lineRule="exact"/>
        <w:ind w:leftChars="0" w:left="960" w:hangingChars="400" w:hanging="960"/>
        <w:jc w:val="both"/>
        <w:rPr>
          <w:rFonts w:ascii="標楷體" w:eastAsia="標楷體" w:hAnsi="標楷體"/>
          <w:szCs w:val="24"/>
        </w:rPr>
      </w:pPr>
      <w:r w:rsidRPr="001014AE">
        <w:rPr>
          <w:rFonts w:ascii="標楷體" w:eastAsia="標楷體" w:hAnsi="標楷體" w:hint="eastAsia"/>
          <w:szCs w:val="24"/>
        </w:rPr>
        <w:t>性騷擾行為經查證屬實，本校將視情節輕重，對受</w:t>
      </w:r>
      <w:proofErr w:type="gramStart"/>
      <w:r w:rsidRPr="001014AE">
        <w:rPr>
          <w:rFonts w:ascii="標楷體" w:eastAsia="標楷體" w:hAnsi="標楷體" w:hint="eastAsia"/>
          <w:szCs w:val="24"/>
        </w:rPr>
        <w:t>僱</w:t>
      </w:r>
      <w:proofErr w:type="gramEnd"/>
      <w:r w:rsidRPr="001014AE">
        <w:rPr>
          <w:rFonts w:ascii="標楷體" w:eastAsia="標楷體" w:hAnsi="標楷體" w:hint="eastAsia"/>
          <w:szCs w:val="24"/>
        </w:rPr>
        <w:t>之行為人依工作規則等相關規定為申誡、記過、解聘、停聘、懲處、懲戒或其他處理。如涉及刑事責任時，本校並應協助申訴人提出告訴或告發。性騷擾行為經證實為誣告者，本校得視情節輕重，對申訴人依工作規則等相關規定為懲處、懲戒或其他處理。</w:t>
      </w:r>
    </w:p>
    <w:p w:rsidR="000007F5" w:rsidRPr="001014AE" w:rsidRDefault="000007F5" w:rsidP="001014AE">
      <w:pPr>
        <w:pStyle w:val="a9"/>
        <w:numPr>
          <w:ilvl w:val="0"/>
          <w:numId w:val="1"/>
        </w:numPr>
        <w:spacing w:afterLines="50" w:after="180" w:line="360" w:lineRule="exact"/>
        <w:ind w:leftChars="0" w:left="960" w:hangingChars="400" w:hanging="960"/>
        <w:jc w:val="both"/>
        <w:rPr>
          <w:rFonts w:ascii="標楷體" w:eastAsia="標楷體" w:hAnsi="標楷體"/>
          <w:szCs w:val="24"/>
        </w:rPr>
      </w:pPr>
      <w:r w:rsidRPr="001014AE">
        <w:rPr>
          <w:rFonts w:ascii="標楷體" w:eastAsia="標楷體" w:hAnsi="標楷體" w:hint="eastAsia"/>
          <w:szCs w:val="24"/>
        </w:rPr>
        <w:t>本校對性騷擾事件之決議及處理應採取追蹤、考核及監督，以確保懲戒或處理措施有效執行，並避免相同事件或報復情事發生。</w:t>
      </w:r>
    </w:p>
    <w:p w:rsidR="000007F5" w:rsidRPr="001014AE" w:rsidRDefault="000007F5" w:rsidP="001014AE">
      <w:pPr>
        <w:pStyle w:val="Default"/>
        <w:numPr>
          <w:ilvl w:val="0"/>
          <w:numId w:val="1"/>
        </w:numPr>
        <w:spacing w:afterLines="50" w:after="180" w:line="360" w:lineRule="exact"/>
        <w:ind w:left="960" w:hangingChars="400" w:hanging="960"/>
        <w:rPr>
          <w:rFonts w:ascii="標楷體" w:eastAsia="標楷體" w:hAnsi="標楷體"/>
          <w:color w:val="auto"/>
        </w:rPr>
      </w:pPr>
      <w:r w:rsidRPr="001014AE">
        <w:rPr>
          <w:rFonts w:ascii="標楷體" w:eastAsia="標楷體" w:hAnsi="標楷體" w:hint="eastAsia"/>
          <w:color w:val="auto"/>
        </w:rPr>
        <w:t>本校不會因所屬人員提出本規範所訂之申訴或協助他人申訴，而予以解僱、調職或其他不利處分。</w:t>
      </w:r>
    </w:p>
    <w:p w:rsidR="00D8442E" w:rsidRPr="001014AE" w:rsidRDefault="000007F5" w:rsidP="001014AE">
      <w:pPr>
        <w:pStyle w:val="Default"/>
        <w:numPr>
          <w:ilvl w:val="0"/>
          <w:numId w:val="1"/>
        </w:numPr>
        <w:spacing w:afterLines="50" w:after="180" w:line="360" w:lineRule="exact"/>
        <w:ind w:left="960" w:hangingChars="400" w:hanging="960"/>
        <w:rPr>
          <w:rFonts w:ascii="標楷體" w:eastAsia="標楷體" w:hAnsi="標楷體"/>
          <w:color w:val="auto"/>
        </w:rPr>
      </w:pPr>
      <w:r w:rsidRPr="001014AE">
        <w:rPr>
          <w:rFonts w:ascii="標楷體" w:eastAsia="標楷體" w:hAnsi="標楷體" w:hint="eastAsia"/>
          <w:color w:val="auto"/>
        </w:rPr>
        <w:t>本規範</w:t>
      </w:r>
      <w:r w:rsidR="00201A76" w:rsidRPr="001014AE">
        <w:rPr>
          <w:rFonts w:ascii="標楷體" w:eastAsia="標楷體" w:hAnsi="標楷體" w:hint="eastAsia"/>
          <w:color w:val="auto"/>
        </w:rPr>
        <w:t>經校務會議通過，校長核定公布後實施，修訂時亦同。</w:t>
      </w:r>
    </w:p>
    <w:sectPr w:rsidR="00D8442E" w:rsidRPr="001014AE" w:rsidSect="00936A40">
      <w:footerReference w:type="default" r:id="rId8"/>
      <w:pgSz w:w="11907" w:h="16839" w:code="9"/>
      <w:pgMar w:top="680" w:right="851" w:bottom="680"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3C9" w:rsidRDefault="007A23C9" w:rsidP="00D258E0">
      <w:r>
        <w:separator/>
      </w:r>
    </w:p>
  </w:endnote>
  <w:endnote w:type="continuationSeparator" w:id="0">
    <w:p w:rsidR="007A23C9" w:rsidRDefault="007A23C9"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070739"/>
      <w:docPartObj>
        <w:docPartGallery w:val="Page Numbers (Bottom of Page)"/>
        <w:docPartUnique/>
      </w:docPartObj>
    </w:sdtPr>
    <w:sdtEndPr/>
    <w:sdtContent>
      <w:p w:rsidR="001570FC" w:rsidRDefault="001570FC">
        <w:pPr>
          <w:pStyle w:val="a5"/>
          <w:jc w:val="center"/>
        </w:pPr>
        <w:r>
          <w:fldChar w:fldCharType="begin"/>
        </w:r>
        <w:r>
          <w:instrText>PAGE   \* MERGEFORMAT</w:instrText>
        </w:r>
        <w:r>
          <w:fldChar w:fldCharType="separate"/>
        </w:r>
        <w:r>
          <w:rPr>
            <w:lang w:val="zh-TW"/>
          </w:rPr>
          <w:t>2</w:t>
        </w:r>
        <w:r>
          <w:fldChar w:fldCharType="end"/>
        </w:r>
      </w:p>
    </w:sdtContent>
  </w:sdt>
  <w:p w:rsidR="001570FC" w:rsidRDefault="001570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3C9" w:rsidRDefault="007A23C9" w:rsidP="00D258E0">
      <w:r>
        <w:separator/>
      </w:r>
    </w:p>
  </w:footnote>
  <w:footnote w:type="continuationSeparator" w:id="0">
    <w:p w:rsidR="007A23C9" w:rsidRDefault="007A23C9" w:rsidP="00D2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7F7"/>
    <w:multiLevelType w:val="hybridMultilevel"/>
    <w:tmpl w:val="D0587426"/>
    <w:lvl w:ilvl="0" w:tplc="68E6C526">
      <w:start w:val="1"/>
      <w:numFmt w:val="decimal"/>
      <w:lvlText w:val="第%1條"/>
      <w:lvlJc w:val="left"/>
      <w:pPr>
        <w:ind w:left="1080" w:hanging="10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5B73BA"/>
    <w:multiLevelType w:val="hybridMultilevel"/>
    <w:tmpl w:val="D9D4179A"/>
    <w:lvl w:ilvl="0" w:tplc="0CE4050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59"/>
    <w:rsid w:val="000007F5"/>
    <w:rsid w:val="000238B0"/>
    <w:rsid w:val="00035C77"/>
    <w:rsid w:val="00062140"/>
    <w:rsid w:val="00064B16"/>
    <w:rsid w:val="00070A6B"/>
    <w:rsid w:val="00072D4F"/>
    <w:rsid w:val="00077C54"/>
    <w:rsid w:val="000A0C1A"/>
    <w:rsid w:val="000B20AD"/>
    <w:rsid w:val="000E776B"/>
    <w:rsid w:val="001014AE"/>
    <w:rsid w:val="00127CA7"/>
    <w:rsid w:val="0014337D"/>
    <w:rsid w:val="001570FC"/>
    <w:rsid w:val="00187FA0"/>
    <w:rsid w:val="001A63B3"/>
    <w:rsid w:val="001B38BE"/>
    <w:rsid w:val="001B4175"/>
    <w:rsid w:val="001C4EE7"/>
    <w:rsid w:val="001D094E"/>
    <w:rsid w:val="001D5A1C"/>
    <w:rsid w:val="001E562D"/>
    <w:rsid w:val="00201A76"/>
    <w:rsid w:val="00211FB1"/>
    <w:rsid w:val="00221524"/>
    <w:rsid w:val="002346D6"/>
    <w:rsid w:val="00263263"/>
    <w:rsid w:val="00263F08"/>
    <w:rsid w:val="00293DD6"/>
    <w:rsid w:val="002D459A"/>
    <w:rsid w:val="002E1C5A"/>
    <w:rsid w:val="00303565"/>
    <w:rsid w:val="003225C4"/>
    <w:rsid w:val="0032305E"/>
    <w:rsid w:val="0033201C"/>
    <w:rsid w:val="003513F2"/>
    <w:rsid w:val="003549C1"/>
    <w:rsid w:val="003661A0"/>
    <w:rsid w:val="003677E8"/>
    <w:rsid w:val="00371BEE"/>
    <w:rsid w:val="003733B5"/>
    <w:rsid w:val="00392110"/>
    <w:rsid w:val="003D5D57"/>
    <w:rsid w:val="003D6C8B"/>
    <w:rsid w:val="003E611B"/>
    <w:rsid w:val="003F3923"/>
    <w:rsid w:val="003F40D8"/>
    <w:rsid w:val="003F60B4"/>
    <w:rsid w:val="0040459C"/>
    <w:rsid w:val="00411EC7"/>
    <w:rsid w:val="004157AE"/>
    <w:rsid w:val="004533D3"/>
    <w:rsid w:val="00460E4D"/>
    <w:rsid w:val="00476425"/>
    <w:rsid w:val="00490196"/>
    <w:rsid w:val="0049459E"/>
    <w:rsid w:val="004A1D96"/>
    <w:rsid w:val="004A4637"/>
    <w:rsid w:val="004B0116"/>
    <w:rsid w:val="004B6FAF"/>
    <w:rsid w:val="004D0200"/>
    <w:rsid w:val="004E4C7F"/>
    <w:rsid w:val="004F3C68"/>
    <w:rsid w:val="00501191"/>
    <w:rsid w:val="00510B29"/>
    <w:rsid w:val="00521FEE"/>
    <w:rsid w:val="00535B09"/>
    <w:rsid w:val="0054685D"/>
    <w:rsid w:val="00562FFA"/>
    <w:rsid w:val="00585B51"/>
    <w:rsid w:val="00595744"/>
    <w:rsid w:val="005B263E"/>
    <w:rsid w:val="005D64F2"/>
    <w:rsid w:val="00605355"/>
    <w:rsid w:val="006141AC"/>
    <w:rsid w:val="00617652"/>
    <w:rsid w:val="0064623C"/>
    <w:rsid w:val="0065292D"/>
    <w:rsid w:val="00682661"/>
    <w:rsid w:val="006A1908"/>
    <w:rsid w:val="006A71CD"/>
    <w:rsid w:val="00700F95"/>
    <w:rsid w:val="00717321"/>
    <w:rsid w:val="007423B4"/>
    <w:rsid w:val="007816AC"/>
    <w:rsid w:val="007A23C9"/>
    <w:rsid w:val="007D54FA"/>
    <w:rsid w:val="007E21C7"/>
    <w:rsid w:val="007F01D1"/>
    <w:rsid w:val="008150AE"/>
    <w:rsid w:val="00815F6C"/>
    <w:rsid w:val="008316A1"/>
    <w:rsid w:val="00864243"/>
    <w:rsid w:val="00870474"/>
    <w:rsid w:val="00881277"/>
    <w:rsid w:val="00886C7F"/>
    <w:rsid w:val="008932A5"/>
    <w:rsid w:val="00893687"/>
    <w:rsid w:val="008D7EE7"/>
    <w:rsid w:val="00936A40"/>
    <w:rsid w:val="0095086D"/>
    <w:rsid w:val="009519C9"/>
    <w:rsid w:val="00956383"/>
    <w:rsid w:val="009645A0"/>
    <w:rsid w:val="0096473A"/>
    <w:rsid w:val="00966BD8"/>
    <w:rsid w:val="009907FD"/>
    <w:rsid w:val="009A1E03"/>
    <w:rsid w:val="009A6276"/>
    <w:rsid w:val="009A7609"/>
    <w:rsid w:val="009B1CDB"/>
    <w:rsid w:val="009B5D78"/>
    <w:rsid w:val="009C698C"/>
    <w:rsid w:val="009E5813"/>
    <w:rsid w:val="00A1258B"/>
    <w:rsid w:val="00A26A88"/>
    <w:rsid w:val="00A42B4D"/>
    <w:rsid w:val="00A45BF7"/>
    <w:rsid w:val="00A57285"/>
    <w:rsid w:val="00A57BFA"/>
    <w:rsid w:val="00A74B3B"/>
    <w:rsid w:val="00A8361B"/>
    <w:rsid w:val="00A86DF5"/>
    <w:rsid w:val="00AA41A2"/>
    <w:rsid w:val="00AC6602"/>
    <w:rsid w:val="00AD5036"/>
    <w:rsid w:val="00AE13B3"/>
    <w:rsid w:val="00AE60D5"/>
    <w:rsid w:val="00B013C7"/>
    <w:rsid w:val="00B053CF"/>
    <w:rsid w:val="00B20267"/>
    <w:rsid w:val="00B357A2"/>
    <w:rsid w:val="00B45EA0"/>
    <w:rsid w:val="00B47072"/>
    <w:rsid w:val="00B63A2E"/>
    <w:rsid w:val="00B65C1F"/>
    <w:rsid w:val="00B7560C"/>
    <w:rsid w:val="00B768AC"/>
    <w:rsid w:val="00B857F8"/>
    <w:rsid w:val="00B867EA"/>
    <w:rsid w:val="00B87613"/>
    <w:rsid w:val="00B93CB6"/>
    <w:rsid w:val="00BE0F61"/>
    <w:rsid w:val="00BE7AE8"/>
    <w:rsid w:val="00C0028B"/>
    <w:rsid w:val="00C015E7"/>
    <w:rsid w:val="00C136A1"/>
    <w:rsid w:val="00C17FF3"/>
    <w:rsid w:val="00C2729D"/>
    <w:rsid w:val="00C548BA"/>
    <w:rsid w:val="00C82E65"/>
    <w:rsid w:val="00CD4A3F"/>
    <w:rsid w:val="00CE16B5"/>
    <w:rsid w:val="00CE2368"/>
    <w:rsid w:val="00CE46C6"/>
    <w:rsid w:val="00D15B5B"/>
    <w:rsid w:val="00D23025"/>
    <w:rsid w:val="00D258E0"/>
    <w:rsid w:val="00D74F88"/>
    <w:rsid w:val="00D809BE"/>
    <w:rsid w:val="00D82999"/>
    <w:rsid w:val="00D8442E"/>
    <w:rsid w:val="00DA3241"/>
    <w:rsid w:val="00DB0727"/>
    <w:rsid w:val="00DB70E9"/>
    <w:rsid w:val="00DC3DB1"/>
    <w:rsid w:val="00DC4C5C"/>
    <w:rsid w:val="00DD4970"/>
    <w:rsid w:val="00DE37D6"/>
    <w:rsid w:val="00E223C6"/>
    <w:rsid w:val="00E374B0"/>
    <w:rsid w:val="00E3784C"/>
    <w:rsid w:val="00E40B60"/>
    <w:rsid w:val="00E508B0"/>
    <w:rsid w:val="00E67E59"/>
    <w:rsid w:val="00EA5D08"/>
    <w:rsid w:val="00EC3D93"/>
    <w:rsid w:val="00ED1D20"/>
    <w:rsid w:val="00EF0C3E"/>
    <w:rsid w:val="00EF77A2"/>
    <w:rsid w:val="00EF7F41"/>
    <w:rsid w:val="00F05340"/>
    <w:rsid w:val="00F07F4A"/>
    <w:rsid w:val="00F12A0E"/>
    <w:rsid w:val="00F13BCB"/>
    <w:rsid w:val="00F4049E"/>
    <w:rsid w:val="00F458B4"/>
    <w:rsid w:val="00F6720E"/>
    <w:rsid w:val="00F71298"/>
    <w:rsid w:val="00FA6A92"/>
    <w:rsid w:val="00FD1F55"/>
    <w:rsid w:val="00FD3C77"/>
    <w:rsid w:val="00FE5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F13BCB"/>
    <w:pPr>
      <w:ind w:leftChars="200" w:left="480"/>
    </w:pPr>
  </w:style>
  <w:style w:type="paragraph" w:customStyle="1" w:styleId="Default">
    <w:name w:val="Default"/>
    <w:rsid w:val="006A71CD"/>
    <w:pPr>
      <w:widowControl w:val="0"/>
      <w:autoSpaceDE w:val="0"/>
      <w:autoSpaceDN w:val="0"/>
      <w:adjustRightInd w:val="0"/>
    </w:pPr>
    <w:rPr>
      <w:rFonts w:ascii="Calibri" w:hAnsi="Calibri" w:cs="Calibri"/>
      <w:color w:val="000000"/>
      <w:kern w:val="0"/>
      <w:szCs w:val="24"/>
    </w:rPr>
  </w:style>
  <w:style w:type="character" w:styleId="aa">
    <w:name w:val="Hyperlink"/>
    <w:basedOn w:val="a0"/>
    <w:uiPriority w:val="99"/>
    <w:unhideWhenUsed/>
    <w:rsid w:val="00EF7F41"/>
    <w:rPr>
      <w:color w:val="0000FF" w:themeColor="hyperlink"/>
      <w:u w:val="single"/>
    </w:rPr>
  </w:style>
  <w:style w:type="paragraph" w:customStyle="1" w:styleId="cjk">
    <w:name w:val="cjk"/>
    <w:basedOn w:val="a"/>
    <w:rsid w:val="00B20267"/>
    <w:pPr>
      <w:widowControl/>
      <w:spacing w:before="100" w:beforeAutospacing="1" w:after="142" w:line="288" w:lineRule="auto"/>
    </w:pPr>
    <w:rPr>
      <w:rFonts w:ascii="新細明體" w:eastAsia="新細明體" w:hAnsi="新細明體" w:cs="新細明體"/>
      <w:kern w:val="0"/>
      <w:szCs w:val="24"/>
    </w:rPr>
  </w:style>
  <w:style w:type="character" w:styleId="ab">
    <w:name w:val="annotation reference"/>
    <w:basedOn w:val="a0"/>
    <w:uiPriority w:val="99"/>
    <w:semiHidden/>
    <w:unhideWhenUsed/>
    <w:rsid w:val="00B65C1F"/>
    <w:rPr>
      <w:sz w:val="18"/>
      <w:szCs w:val="18"/>
    </w:rPr>
  </w:style>
  <w:style w:type="paragraph" w:styleId="ac">
    <w:name w:val="annotation text"/>
    <w:basedOn w:val="a"/>
    <w:link w:val="ad"/>
    <w:uiPriority w:val="99"/>
    <w:semiHidden/>
    <w:unhideWhenUsed/>
    <w:rsid w:val="00B65C1F"/>
  </w:style>
  <w:style w:type="character" w:customStyle="1" w:styleId="ad">
    <w:name w:val="註解文字 字元"/>
    <w:basedOn w:val="a0"/>
    <w:link w:val="ac"/>
    <w:uiPriority w:val="99"/>
    <w:semiHidden/>
    <w:rsid w:val="00B65C1F"/>
  </w:style>
  <w:style w:type="paragraph" w:styleId="ae">
    <w:name w:val="annotation subject"/>
    <w:basedOn w:val="ac"/>
    <w:next w:val="ac"/>
    <w:link w:val="af"/>
    <w:uiPriority w:val="99"/>
    <w:semiHidden/>
    <w:unhideWhenUsed/>
    <w:rsid w:val="00B65C1F"/>
    <w:rPr>
      <w:b/>
      <w:bCs/>
    </w:rPr>
  </w:style>
  <w:style w:type="character" w:customStyle="1" w:styleId="af">
    <w:name w:val="註解主旨 字元"/>
    <w:basedOn w:val="ad"/>
    <w:link w:val="ae"/>
    <w:uiPriority w:val="99"/>
    <w:semiHidden/>
    <w:rsid w:val="00B65C1F"/>
    <w:rPr>
      <w:b/>
      <w:bCs/>
    </w:rPr>
  </w:style>
  <w:style w:type="paragraph" w:styleId="af0">
    <w:name w:val="Salutation"/>
    <w:basedOn w:val="a"/>
    <w:next w:val="a"/>
    <w:link w:val="af1"/>
    <w:uiPriority w:val="99"/>
    <w:unhideWhenUsed/>
    <w:rsid w:val="00201A76"/>
    <w:rPr>
      <w:rFonts w:ascii="標楷體" w:eastAsia="標楷體" w:hAnsi="標楷體" w:cs="Calibri"/>
      <w:kern w:val="0"/>
      <w:szCs w:val="24"/>
    </w:rPr>
  </w:style>
  <w:style w:type="character" w:customStyle="1" w:styleId="af1">
    <w:name w:val="問候 字元"/>
    <w:basedOn w:val="a0"/>
    <w:link w:val="af0"/>
    <w:uiPriority w:val="99"/>
    <w:rsid w:val="00201A76"/>
    <w:rPr>
      <w:rFonts w:ascii="標楷體" w:eastAsia="標楷體" w:hAnsi="標楷體" w:cs="Calibri"/>
      <w:kern w:val="0"/>
      <w:szCs w:val="24"/>
    </w:rPr>
  </w:style>
  <w:style w:type="paragraph" w:styleId="af2">
    <w:name w:val="Closing"/>
    <w:basedOn w:val="a"/>
    <w:link w:val="af3"/>
    <w:uiPriority w:val="99"/>
    <w:unhideWhenUsed/>
    <w:rsid w:val="00201A76"/>
    <w:pPr>
      <w:ind w:leftChars="1800" w:left="100"/>
    </w:pPr>
    <w:rPr>
      <w:rFonts w:ascii="標楷體" w:eastAsia="標楷體" w:hAnsi="標楷體" w:cs="Calibri"/>
      <w:kern w:val="0"/>
      <w:szCs w:val="24"/>
    </w:rPr>
  </w:style>
  <w:style w:type="character" w:customStyle="1" w:styleId="af3">
    <w:name w:val="結語 字元"/>
    <w:basedOn w:val="a0"/>
    <w:link w:val="af2"/>
    <w:uiPriority w:val="99"/>
    <w:rsid w:val="00201A76"/>
    <w:rPr>
      <w:rFonts w:ascii="標楷體" w:eastAsia="標楷體" w:hAnsi="標楷體"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21440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DDB9-DB92-49A9-B3A6-EC81C2B5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user</cp:lastModifiedBy>
  <cp:revision>5</cp:revision>
  <cp:lastPrinted>2024-05-30T06:04:00Z</cp:lastPrinted>
  <dcterms:created xsi:type="dcterms:W3CDTF">2024-06-03T01:58:00Z</dcterms:created>
  <dcterms:modified xsi:type="dcterms:W3CDTF">2024-06-26T07:29:00Z</dcterms:modified>
</cp:coreProperties>
</file>